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E1CD1" w14:textId="407E21BB" w:rsidR="0022344B" w:rsidRPr="000D63F4" w:rsidRDefault="0022344B" w:rsidP="000D63F4">
      <w:pPr>
        <w:spacing w:after="0" w:line="276" w:lineRule="auto"/>
        <w:rPr>
          <w:rFonts w:ascii="Times New Roman" w:hAnsi="Times New Roman" w:cs="Times New Roman"/>
          <w:sz w:val="24"/>
          <w:szCs w:val="24"/>
        </w:rPr>
      </w:pPr>
    </w:p>
    <w:p w14:paraId="41E0E3F7" w14:textId="18D4066A" w:rsidR="000D63F4" w:rsidRPr="00BD4147" w:rsidRDefault="000D63F4" w:rsidP="000D63F4">
      <w:pPr>
        <w:spacing w:after="0" w:line="276" w:lineRule="auto"/>
        <w:rPr>
          <w:rFonts w:ascii="Times New Roman" w:hAnsi="Times New Roman" w:cs="Times New Roman"/>
          <w:color w:val="ED7D31" w:themeColor="accent2"/>
          <w:sz w:val="24"/>
          <w:szCs w:val="24"/>
        </w:rPr>
      </w:pPr>
      <w:r w:rsidRPr="00BD4147">
        <w:rPr>
          <w:rFonts w:ascii="Times New Roman" w:hAnsi="Times New Roman" w:cs="Times New Roman"/>
          <w:color w:val="ED7D31" w:themeColor="accent2"/>
          <w:sz w:val="24"/>
          <w:szCs w:val="24"/>
        </w:rPr>
        <w:t xml:space="preserve">Community Service Journal of Indonesia </w:t>
      </w:r>
      <w:r w:rsidR="008B33E4">
        <w:rPr>
          <w:rFonts w:ascii="Times New Roman" w:hAnsi="Times New Roman" w:cs="Times New Roman"/>
          <w:color w:val="ED7D31" w:themeColor="accent2"/>
          <w:sz w:val="24"/>
          <w:szCs w:val="24"/>
        </w:rPr>
        <w:t>4</w:t>
      </w:r>
      <w:r w:rsidRPr="00BD4147">
        <w:rPr>
          <w:rFonts w:ascii="Times New Roman" w:hAnsi="Times New Roman" w:cs="Times New Roman"/>
          <w:color w:val="ED7D31" w:themeColor="accent2"/>
          <w:sz w:val="24"/>
          <w:szCs w:val="24"/>
        </w:rPr>
        <w:t xml:space="preserve"> (</w:t>
      </w:r>
      <w:r w:rsidR="008B33E4">
        <w:rPr>
          <w:rFonts w:ascii="Times New Roman" w:hAnsi="Times New Roman" w:cs="Times New Roman"/>
          <w:color w:val="ED7D31" w:themeColor="accent2"/>
          <w:sz w:val="24"/>
          <w:szCs w:val="24"/>
        </w:rPr>
        <w:t>1</w:t>
      </w:r>
      <w:r w:rsidRPr="00BD4147">
        <w:rPr>
          <w:rFonts w:ascii="Times New Roman" w:hAnsi="Times New Roman" w:cs="Times New Roman"/>
          <w:color w:val="ED7D31" w:themeColor="accent2"/>
          <w:sz w:val="24"/>
          <w:szCs w:val="24"/>
        </w:rPr>
        <w:t>) (20</w:t>
      </w:r>
      <w:r w:rsidR="00D66422">
        <w:rPr>
          <w:rFonts w:ascii="Times New Roman" w:hAnsi="Times New Roman" w:cs="Times New Roman"/>
          <w:color w:val="ED7D31" w:themeColor="accent2"/>
          <w:sz w:val="24"/>
          <w:szCs w:val="24"/>
        </w:rPr>
        <w:t>2</w:t>
      </w:r>
      <w:r w:rsidR="008B33E4">
        <w:rPr>
          <w:rFonts w:ascii="Times New Roman" w:hAnsi="Times New Roman" w:cs="Times New Roman"/>
          <w:color w:val="ED7D31" w:themeColor="accent2"/>
          <w:sz w:val="24"/>
          <w:szCs w:val="24"/>
        </w:rPr>
        <w:t>2</w:t>
      </w:r>
      <w:r w:rsidRPr="00BD4147">
        <w:rPr>
          <w:rFonts w:ascii="Times New Roman" w:hAnsi="Times New Roman" w:cs="Times New Roman"/>
          <w:color w:val="ED7D31" w:themeColor="accent2"/>
          <w:sz w:val="24"/>
          <w:szCs w:val="24"/>
        </w:rPr>
        <w:t xml:space="preserve">): </w:t>
      </w:r>
    </w:p>
    <w:p w14:paraId="05E93E06" w14:textId="524FBAE6" w:rsidR="00520017" w:rsidRDefault="00E740DF" w:rsidP="000D63F4">
      <w:pPr>
        <w:spacing w:after="0" w:line="276" w:lineRule="auto"/>
        <w:rPr>
          <w:rFonts w:ascii="Times New Roman" w:hAnsi="Times New Roman" w:cs="Times New Roman"/>
          <w:sz w:val="24"/>
          <w:szCs w:val="24"/>
        </w:rPr>
      </w:pPr>
      <w:r w:rsidRPr="005F3EBB">
        <w:rPr>
          <w:rFonts w:ascii="Times New Roman" w:hAnsi="Times New Roman" w:cs="Times New Roman"/>
          <w:color w:val="ED7D31" w:themeColor="accent2"/>
          <w:sz w:val="24"/>
          <w:szCs w:val="24"/>
        </w:rPr>
        <w:t xml:space="preserve">Doi: </w:t>
      </w:r>
      <w:r w:rsidR="004B02C2" w:rsidRPr="00AE6011">
        <w:rPr>
          <w:rFonts w:ascii="Times New Roman" w:hAnsi="Times New Roman" w:cs="Times New Roman"/>
          <w:sz w:val="24"/>
          <w:szCs w:val="24"/>
        </w:rPr>
        <w:t>https://doi.org/10.36720/csji.v</w:t>
      </w:r>
      <w:r w:rsidR="00AE6011">
        <w:rPr>
          <w:rFonts w:ascii="Times New Roman" w:hAnsi="Times New Roman" w:cs="Times New Roman"/>
          <w:sz w:val="24"/>
          <w:szCs w:val="24"/>
        </w:rPr>
        <w:t>x</w:t>
      </w:r>
      <w:r w:rsidR="004B02C2" w:rsidRPr="00AE6011">
        <w:rPr>
          <w:rFonts w:ascii="Times New Roman" w:hAnsi="Times New Roman" w:cs="Times New Roman"/>
          <w:sz w:val="24"/>
          <w:szCs w:val="24"/>
        </w:rPr>
        <w:t>i</w:t>
      </w:r>
      <w:r w:rsidR="00AE6011">
        <w:rPr>
          <w:rFonts w:ascii="Times New Roman" w:hAnsi="Times New Roman" w:cs="Times New Roman"/>
          <w:sz w:val="24"/>
          <w:szCs w:val="24"/>
        </w:rPr>
        <w:t>x</w:t>
      </w:r>
      <w:r w:rsidR="004B02C2" w:rsidRPr="00AE6011">
        <w:rPr>
          <w:rFonts w:ascii="Times New Roman" w:hAnsi="Times New Roman" w:cs="Times New Roman"/>
          <w:sz w:val="24"/>
          <w:szCs w:val="24"/>
        </w:rPr>
        <w:t>.</w:t>
      </w:r>
      <w:r w:rsidR="00AE6011">
        <w:rPr>
          <w:rFonts w:ascii="Times New Roman" w:hAnsi="Times New Roman" w:cs="Times New Roman"/>
          <w:sz w:val="24"/>
          <w:szCs w:val="24"/>
        </w:rPr>
        <w:t>xxx</w:t>
      </w:r>
    </w:p>
    <w:p w14:paraId="677CB0C6" w14:textId="3F5A48EF" w:rsidR="000D63F4" w:rsidRPr="00AF6A93" w:rsidRDefault="000D63F4" w:rsidP="000D63F4">
      <w:pPr>
        <w:spacing w:after="0" w:line="276" w:lineRule="auto"/>
        <w:rPr>
          <w:rFonts w:ascii="Times New Roman" w:hAnsi="Times New Roman" w:cs="Times New Roman"/>
          <w:color w:val="ED7D31" w:themeColor="accent2"/>
          <w:sz w:val="18"/>
          <w:szCs w:val="18"/>
        </w:rPr>
      </w:pPr>
    </w:p>
    <w:p w14:paraId="4A841915" w14:textId="6E423B4B" w:rsidR="000D63F4" w:rsidRPr="00BD4147" w:rsidRDefault="003E4D60" w:rsidP="000D63F4">
      <w:pPr>
        <w:spacing w:after="0" w:line="276" w:lineRule="auto"/>
        <w:jc w:val="center"/>
        <w:rPr>
          <w:rFonts w:ascii="Times New Roman" w:hAnsi="Times New Roman" w:cs="Times New Roman"/>
          <w:b/>
          <w:color w:val="ED7D31" w:themeColor="accent2"/>
          <w:sz w:val="32"/>
        </w:rPr>
      </w:pPr>
      <w:r>
        <w:rPr>
          <w:rFonts w:ascii="Times New Roman" w:hAnsi="Times New Roman" w:cs="Times New Roman"/>
          <w:b/>
          <w:color w:val="ED7D31" w:themeColor="accent2"/>
          <w:sz w:val="32"/>
        </w:rPr>
        <w:t xml:space="preserve">DHF prevention effort with 4M Plus in </w:t>
      </w:r>
      <w:proofErr w:type="spellStart"/>
      <w:r>
        <w:rPr>
          <w:rFonts w:ascii="Times New Roman" w:hAnsi="Times New Roman" w:cs="Times New Roman"/>
          <w:b/>
          <w:color w:val="ED7D31" w:themeColor="accent2"/>
          <w:sz w:val="32"/>
        </w:rPr>
        <w:t>Ngaban</w:t>
      </w:r>
      <w:proofErr w:type="spellEnd"/>
      <w:r w:rsidR="000C59D8">
        <w:rPr>
          <w:rFonts w:ascii="Times New Roman" w:hAnsi="Times New Roman" w:cs="Times New Roman"/>
          <w:b/>
          <w:color w:val="ED7D31" w:themeColor="accent2"/>
          <w:sz w:val="32"/>
        </w:rPr>
        <w:t xml:space="preserve">, </w:t>
      </w:r>
      <w:proofErr w:type="spellStart"/>
      <w:r w:rsidR="000C59D8">
        <w:rPr>
          <w:rFonts w:ascii="Times New Roman" w:hAnsi="Times New Roman" w:cs="Times New Roman"/>
          <w:b/>
          <w:color w:val="ED7D31" w:themeColor="accent2"/>
          <w:sz w:val="32"/>
        </w:rPr>
        <w:t>Tanggulangin</w:t>
      </w:r>
      <w:proofErr w:type="spellEnd"/>
      <w:r w:rsidR="000C59D8">
        <w:rPr>
          <w:rFonts w:ascii="Times New Roman" w:hAnsi="Times New Roman" w:cs="Times New Roman"/>
          <w:b/>
          <w:color w:val="ED7D31" w:themeColor="accent2"/>
          <w:sz w:val="32"/>
        </w:rPr>
        <w:t xml:space="preserve"> </w:t>
      </w:r>
      <w:proofErr w:type="spellStart"/>
      <w:r>
        <w:rPr>
          <w:rFonts w:ascii="Times New Roman" w:hAnsi="Times New Roman" w:cs="Times New Roman"/>
          <w:b/>
          <w:color w:val="ED7D31" w:themeColor="accent2"/>
          <w:sz w:val="32"/>
        </w:rPr>
        <w:t>Sidoarjo</w:t>
      </w:r>
      <w:proofErr w:type="spellEnd"/>
    </w:p>
    <w:p w14:paraId="7EBB93D9" w14:textId="66EC1DF6" w:rsidR="000D63F4" w:rsidRPr="00AF6A93" w:rsidRDefault="000D63F4" w:rsidP="000D63F4">
      <w:pPr>
        <w:spacing w:after="0" w:line="276" w:lineRule="auto"/>
        <w:jc w:val="center"/>
        <w:rPr>
          <w:rFonts w:ascii="Times New Roman" w:hAnsi="Times New Roman" w:cs="Times New Roman"/>
          <w:b/>
          <w:sz w:val="18"/>
          <w:szCs w:val="16"/>
        </w:rPr>
      </w:pPr>
    </w:p>
    <w:p w14:paraId="0B46593C" w14:textId="597D0351" w:rsidR="000D63F4" w:rsidRPr="00683D85" w:rsidRDefault="003E4D60" w:rsidP="000D63F4">
      <w:pPr>
        <w:spacing w:after="0" w:line="276" w:lineRule="auto"/>
        <w:jc w:val="center"/>
        <w:rPr>
          <w:rFonts w:ascii="Times New Roman" w:hAnsi="Times New Roman"/>
          <w:b/>
          <w:sz w:val="24"/>
        </w:rPr>
      </w:pPr>
      <w:r>
        <w:rPr>
          <w:rFonts w:ascii="Times New Roman" w:hAnsi="Times New Roman" w:cs="Times New Roman"/>
          <w:b/>
          <w:sz w:val="24"/>
        </w:rPr>
        <w:t xml:space="preserve">Widya </w:t>
      </w:r>
      <w:proofErr w:type="spellStart"/>
      <w:r>
        <w:rPr>
          <w:rFonts w:ascii="Times New Roman" w:hAnsi="Times New Roman" w:cs="Times New Roman"/>
          <w:b/>
          <w:sz w:val="24"/>
        </w:rPr>
        <w:t>Nurcahyaningtyas</w:t>
      </w:r>
      <w:proofErr w:type="spellEnd"/>
      <w:r w:rsidR="00AE6011">
        <w:rPr>
          <w:rFonts w:ascii="Times New Roman" w:hAnsi="Times New Roman" w:cs="Times New Roman"/>
          <w:b/>
          <w:sz w:val="24"/>
        </w:rPr>
        <w:t xml:space="preserve"> </w:t>
      </w:r>
      <w:r w:rsidR="00AE6011" w:rsidRPr="00AE6011">
        <w:rPr>
          <w:rFonts w:ascii="Times New Roman" w:hAnsi="Times New Roman" w:cs="Times New Roman"/>
          <w:b/>
          <w:sz w:val="24"/>
          <w:vertAlign w:val="superscript"/>
        </w:rPr>
        <w:t>1,</w:t>
      </w:r>
      <w:r>
        <w:rPr>
          <w:rFonts w:ascii="Times New Roman" w:hAnsi="Times New Roman" w:cs="Times New Roman"/>
          <w:b/>
          <w:sz w:val="24"/>
          <w:vertAlign w:val="superscript"/>
        </w:rPr>
        <w:t xml:space="preserve"> </w:t>
      </w:r>
      <w:proofErr w:type="spellStart"/>
      <w:r>
        <w:rPr>
          <w:rFonts w:ascii="Times New Roman" w:hAnsi="Times New Roman" w:cs="Times New Roman"/>
          <w:b/>
          <w:sz w:val="24"/>
        </w:rPr>
        <w:t>Dea</w:t>
      </w:r>
      <w:proofErr w:type="spellEnd"/>
      <w:r>
        <w:rPr>
          <w:rFonts w:ascii="Times New Roman" w:hAnsi="Times New Roman" w:cs="Times New Roman"/>
          <w:b/>
          <w:sz w:val="24"/>
        </w:rPr>
        <w:t xml:space="preserve"> Cahya</w:t>
      </w:r>
      <w:r w:rsidR="00AE6011" w:rsidRPr="00AE6011">
        <w:rPr>
          <w:rFonts w:ascii="Times New Roman" w:hAnsi="Times New Roman" w:cs="Times New Roman"/>
          <w:b/>
          <w:sz w:val="24"/>
          <w:vertAlign w:val="superscript"/>
        </w:rPr>
        <w:t xml:space="preserve"> </w:t>
      </w:r>
      <w:r w:rsidR="00CA3518">
        <w:rPr>
          <w:rFonts w:ascii="Times New Roman" w:hAnsi="Times New Roman" w:cs="Times New Roman"/>
          <w:b/>
          <w:sz w:val="24"/>
          <w:vertAlign w:val="superscript"/>
        </w:rPr>
        <w:t>2</w:t>
      </w:r>
      <w:r>
        <w:rPr>
          <w:rFonts w:ascii="Times New Roman" w:hAnsi="Times New Roman" w:cs="Times New Roman"/>
          <w:b/>
          <w:sz w:val="24"/>
          <w:vertAlign w:val="superscript"/>
        </w:rPr>
        <w:t xml:space="preserve">, </w:t>
      </w:r>
      <w:r>
        <w:rPr>
          <w:rFonts w:ascii="Times New Roman" w:hAnsi="Times New Roman" w:cs="Times New Roman"/>
          <w:b/>
          <w:sz w:val="24"/>
        </w:rPr>
        <w:t xml:space="preserve">Arini </w:t>
      </w:r>
      <w:proofErr w:type="spellStart"/>
      <w:r>
        <w:rPr>
          <w:rFonts w:ascii="Times New Roman" w:hAnsi="Times New Roman" w:cs="Times New Roman"/>
          <w:b/>
          <w:sz w:val="24"/>
        </w:rPr>
        <w:t>Rifdah</w:t>
      </w:r>
      <w:proofErr w:type="spellEnd"/>
      <w:r w:rsidRPr="00AE6011">
        <w:rPr>
          <w:rFonts w:ascii="Times New Roman" w:hAnsi="Times New Roman" w:cs="Times New Roman"/>
          <w:b/>
          <w:sz w:val="24"/>
          <w:vertAlign w:val="superscript"/>
        </w:rPr>
        <w:t xml:space="preserve"> </w:t>
      </w:r>
      <w:r w:rsidR="000C59D8">
        <w:rPr>
          <w:rFonts w:ascii="Times New Roman" w:hAnsi="Times New Roman" w:cs="Times New Roman"/>
          <w:b/>
          <w:sz w:val="24"/>
          <w:vertAlign w:val="superscript"/>
        </w:rPr>
        <w:t>3</w:t>
      </w:r>
      <w:r w:rsidR="00CA3518">
        <w:rPr>
          <w:rFonts w:ascii="Times New Roman" w:hAnsi="Times New Roman" w:cs="Times New Roman"/>
          <w:b/>
          <w:sz w:val="24"/>
          <w:vertAlign w:val="superscript"/>
        </w:rPr>
        <w:t>,</w:t>
      </w:r>
      <w:r w:rsidR="00CA3518" w:rsidRPr="00CA3518">
        <w:rPr>
          <w:rFonts w:ascii="Times New Roman" w:hAnsi="Times New Roman" w:cs="Times New Roman"/>
          <w:b/>
          <w:sz w:val="24"/>
        </w:rPr>
        <w:t xml:space="preserve"> </w:t>
      </w:r>
      <w:r w:rsidR="000C59D8">
        <w:rPr>
          <w:rFonts w:ascii="Times New Roman" w:hAnsi="Times New Roman" w:cs="Times New Roman"/>
          <w:b/>
          <w:sz w:val="24"/>
        </w:rPr>
        <w:t xml:space="preserve">Lilis </w:t>
      </w:r>
      <w:proofErr w:type="spellStart"/>
      <w:r w:rsidR="000C59D8">
        <w:rPr>
          <w:rFonts w:ascii="Times New Roman" w:hAnsi="Times New Roman" w:cs="Times New Roman"/>
          <w:b/>
          <w:sz w:val="24"/>
        </w:rPr>
        <w:t>Ariyanti</w:t>
      </w:r>
      <w:proofErr w:type="spellEnd"/>
      <w:r w:rsidR="00CA3518" w:rsidRPr="00AE6011">
        <w:rPr>
          <w:rFonts w:ascii="Times New Roman" w:hAnsi="Times New Roman" w:cs="Times New Roman"/>
          <w:b/>
          <w:sz w:val="24"/>
          <w:vertAlign w:val="superscript"/>
        </w:rPr>
        <w:t xml:space="preserve"> </w:t>
      </w:r>
      <w:r w:rsidR="000C59D8">
        <w:rPr>
          <w:rFonts w:ascii="Times New Roman" w:hAnsi="Times New Roman" w:cs="Times New Roman"/>
          <w:b/>
          <w:sz w:val="24"/>
          <w:vertAlign w:val="superscript"/>
        </w:rPr>
        <w:t>4</w:t>
      </w:r>
    </w:p>
    <w:p w14:paraId="0C00171C" w14:textId="15B4D876" w:rsidR="00397150" w:rsidRPr="00AF6A93" w:rsidRDefault="00397150" w:rsidP="00397150">
      <w:pPr>
        <w:pStyle w:val="ListParagraph"/>
        <w:tabs>
          <w:tab w:val="left" w:pos="4320"/>
        </w:tabs>
        <w:spacing w:line="360" w:lineRule="auto"/>
        <w:ind w:left="4680"/>
        <w:rPr>
          <w:rFonts w:ascii="Times New Roman" w:hAnsi="Times New Roman"/>
          <w:sz w:val="18"/>
          <w:szCs w:val="18"/>
        </w:rPr>
      </w:pPr>
      <w:r w:rsidRPr="00AF6A93">
        <w:rPr>
          <w:rFonts w:ascii="Times New Roman" w:hAnsi="Times New Roman"/>
          <w:sz w:val="18"/>
          <w:szCs w:val="18"/>
        </w:rPr>
        <w:t xml:space="preserve"> </w:t>
      </w:r>
    </w:p>
    <w:p w14:paraId="56E4591F" w14:textId="77777777" w:rsidR="003E4D60" w:rsidRDefault="003E4D60" w:rsidP="003E4D60">
      <w:pPr>
        <w:spacing w:after="0" w:line="276" w:lineRule="auto"/>
        <w:jc w:val="center"/>
        <w:rPr>
          <w:rFonts w:ascii="Times New Roman" w:hAnsi="Times New Roman" w:cs="Times New Roman"/>
          <w:sz w:val="24"/>
          <w:szCs w:val="24"/>
        </w:rPr>
      </w:pPr>
      <w:r w:rsidRPr="00B04DDE">
        <w:rPr>
          <w:rFonts w:ascii="Times New Roman" w:hAnsi="Times New Roman" w:cs="Times New Roman"/>
          <w:sz w:val="24"/>
          <w:szCs w:val="24"/>
          <w:vertAlign w:val="superscript"/>
        </w:rPr>
        <w:t>1</w:t>
      </w:r>
      <w:r w:rsidRPr="00B04DDE">
        <w:rPr>
          <w:rFonts w:ascii="Times New Roman" w:hAnsi="Times New Roman" w:cs="Times New Roman"/>
          <w:sz w:val="24"/>
          <w:szCs w:val="24"/>
        </w:rPr>
        <w:t xml:space="preserve"> </w:t>
      </w:r>
      <w:r>
        <w:rPr>
          <w:rFonts w:ascii="Times New Roman" w:hAnsi="Times New Roman" w:cs="Times New Roman"/>
          <w:sz w:val="24"/>
          <w:szCs w:val="24"/>
        </w:rPr>
        <w:t xml:space="preserve">Diploma Degree Of Nursing Study Program, Health Polytechnic of Kerta </w:t>
      </w:r>
      <w:proofErr w:type="spellStart"/>
      <w:r>
        <w:rPr>
          <w:rFonts w:ascii="Times New Roman" w:hAnsi="Times New Roman" w:cs="Times New Roman"/>
          <w:sz w:val="24"/>
          <w:szCs w:val="24"/>
        </w:rPr>
        <w:t>Cendekia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p>
    <w:p w14:paraId="3FBE94F2" w14:textId="635813C5" w:rsidR="00AF6A93" w:rsidRDefault="00AF6A93" w:rsidP="000D63F4">
      <w:pPr>
        <w:spacing w:after="0" w:line="276" w:lineRule="auto"/>
        <w:jc w:val="center"/>
        <w:rPr>
          <w:rFonts w:ascii="Times New Roman" w:hAnsi="Times New Roman" w:cs="Times New Roman"/>
          <w:sz w:val="24"/>
        </w:rPr>
      </w:pPr>
    </w:p>
    <w:p w14:paraId="73B98953" w14:textId="0CB3E9A4" w:rsidR="00AF6A93" w:rsidRDefault="00AF6A93" w:rsidP="000D63F4">
      <w:pPr>
        <w:spacing w:after="0" w:line="276" w:lineRule="auto"/>
        <w:jc w:val="center"/>
        <w:rPr>
          <w:rFonts w:ascii="Times New Roman" w:hAnsi="Times New Roman" w:cs="Times New Roman"/>
          <w:sz w:val="20"/>
          <w:szCs w:val="18"/>
        </w:rPr>
      </w:pPr>
      <w:r w:rsidRPr="00AF6A93">
        <w:rPr>
          <w:rFonts w:ascii="Times New Roman" w:hAnsi="Times New Roman" w:cs="Times New Roman"/>
          <w:sz w:val="20"/>
          <w:szCs w:val="18"/>
        </w:rPr>
        <w:t>* Correspondence</w:t>
      </w:r>
    </w:p>
    <w:p w14:paraId="773AE517" w14:textId="30F228AD" w:rsidR="0071011C" w:rsidRPr="00AF6A93" w:rsidRDefault="0071011C" w:rsidP="000D63F4">
      <w:pPr>
        <w:spacing w:after="0" w:line="276" w:lineRule="auto"/>
        <w:jc w:val="center"/>
        <w:rPr>
          <w:rFonts w:ascii="Times New Roman" w:hAnsi="Times New Roman" w:cs="Times New Roman"/>
          <w:sz w:val="20"/>
          <w:szCs w:val="18"/>
        </w:rPr>
      </w:pPr>
      <w:r>
        <w:rPr>
          <w:rFonts w:ascii="Times New Roman" w:hAnsi="Times New Roman" w:cs="Times New Roman"/>
          <w:sz w:val="20"/>
          <w:szCs w:val="18"/>
        </w:rPr>
        <w:t xml:space="preserve">Widya </w:t>
      </w:r>
      <w:proofErr w:type="spellStart"/>
      <w:r>
        <w:rPr>
          <w:rFonts w:ascii="Times New Roman" w:hAnsi="Times New Roman" w:cs="Times New Roman"/>
          <w:sz w:val="20"/>
          <w:szCs w:val="18"/>
        </w:rPr>
        <w:t>Nurcahyaningtyas</w:t>
      </w:r>
      <w:proofErr w:type="spellEnd"/>
    </w:p>
    <w:p w14:paraId="67509E94" w14:textId="77777777" w:rsidR="0071011C" w:rsidRPr="00056046" w:rsidRDefault="0071011C" w:rsidP="0071011C">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Program Diploma </w:t>
      </w:r>
      <w:proofErr w:type="spellStart"/>
      <w:r>
        <w:rPr>
          <w:rFonts w:ascii="Times New Roman" w:hAnsi="Times New Roman" w:cs="Times New Roman"/>
          <w:sz w:val="20"/>
          <w:szCs w:val="20"/>
        </w:rPr>
        <w:t>Keperawatan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Politeknik</w:t>
      </w:r>
      <w:proofErr w:type="spellEnd"/>
      <w:r>
        <w:rPr>
          <w:rFonts w:ascii="Times New Roman" w:hAnsi="Times New Roman" w:cs="Times New Roman"/>
          <w:sz w:val="20"/>
          <w:szCs w:val="20"/>
        </w:rPr>
        <w:t xml:space="preserve"> Kesehatan Kerta </w:t>
      </w:r>
      <w:proofErr w:type="spellStart"/>
      <w:r>
        <w:rPr>
          <w:rFonts w:ascii="Times New Roman" w:hAnsi="Times New Roman" w:cs="Times New Roman"/>
          <w:sz w:val="20"/>
          <w:szCs w:val="20"/>
        </w:rPr>
        <w:t>Cendekia</w:t>
      </w:r>
      <w:proofErr w:type="spellEnd"/>
    </w:p>
    <w:p w14:paraId="1AE0801D" w14:textId="77777777" w:rsidR="0071011C" w:rsidRDefault="0071011C" w:rsidP="0071011C">
      <w:pPr>
        <w:spacing w:after="0" w:line="276" w:lineRule="auto"/>
        <w:jc w:val="center"/>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Jalan </w:t>
      </w:r>
      <w:proofErr w:type="spellStart"/>
      <w:r>
        <w:rPr>
          <w:rFonts w:ascii="Times New Roman" w:hAnsi="Times New Roman" w:cs="Times New Roman"/>
          <w:color w:val="222222"/>
          <w:sz w:val="20"/>
          <w:szCs w:val="20"/>
          <w:shd w:val="clear" w:color="auto" w:fill="FFFFFF"/>
        </w:rPr>
        <w:t>Lingkar</w:t>
      </w:r>
      <w:proofErr w:type="spellEnd"/>
      <w:r>
        <w:rPr>
          <w:rFonts w:ascii="Times New Roman" w:hAnsi="Times New Roman" w:cs="Times New Roman"/>
          <w:color w:val="222222"/>
          <w:sz w:val="20"/>
          <w:szCs w:val="20"/>
          <w:shd w:val="clear" w:color="auto" w:fill="FFFFFF"/>
        </w:rPr>
        <w:t xml:space="preserve"> Timur, Desa </w:t>
      </w:r>
      <w:proofErr w:type="spellStart"/>
      <w:r>
        <w:rPr>
          <w:rFonts w:ascii="Times New Roman" w:hAnsi="Times New Roman" w:cs="Times New Roman"/>
          <w:color w:val="222222"/>
          <w:sz w:val="20"/>
          <w:szCs w:val="20"/>
          <w:shd w:val="clear" w:color="auto" w:fill="FFFFFF"/>
        </w:rPr>
        <w:t>Rangkah</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Kidul</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Kecamatan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Sidoarjo</w:t>
      </w:r>
      <w:proofErr w:type="spellEnd"/>
    </w:p>
    <w:p w14:paraId="319FA50A" w14:textId="77777777" w:rsidR="0071011C" w:rsidRPr="000542B9" w:rsidRDefault="0071011C" w:rsidP="0071011C">
      <w:pPr>
        <w:spacing w:after="0" w:line="276" w:lineRule="auto"/>
        <w:jc w:val="center"/>
        <w:rPr>
          <w:rFonts w:ascii="Times New Roman" w:hAnsi="Times New Roman" w:cs="Times New Roman"/>
          <w:sz w:val="20"/>
          <w:szCs w:val="20"/>
        </w:rPr>
      </w:pPr>
      <w:proofErr w:type="spellStart"/>
      <w:r>
        <w:rPr>
          <w:rFonts w:ascii="Times New Roman" w:hAnsi="Times New Roman" w:cs="Times New Roman"/>
          <w:color w:val="222222"/>
          <w:sz w:val="20"/>
          <w:szCs w:val="20"/>
          <w:shd w:val="clear" w:color="auto" w:fill="FFFFFF"/>
        </w:rPr>
        <w:t>Kabupaten</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Sidoarjo</w:t>
      </w:r>
      <w:proofErr w:type="spellEnd"/>
      <w:r>
        <w:rPr>
          <w:rFonts w:ascii="Times New Roman" w:hAnsi="Times New Roman" w:cs="Times New Roman"/>
          <w:color w:val="222222"/>
          <w:sz w:val="20"/>
          <w:szCs w:val="20"/>
          <w:shd w:val="clear" w:color="auto" w:fill="FFFFFF"/>
        </w:rPr>
        <w:t xml:space="preserve">, </w:t>
      </w:r>
      <w:proofErr w:type="spellStart"/>
      <w:r>
        <w:rPr>
          <w:rFonts w:ascii="Times New Roman" w:hAnsi="Times New Roman" w:cs="Times New Roman"/>
          <w:color w:val="222222"/>
          <w:sz w:val="20"/>
          <w:szCs w:val="20"/>
          <w:shd w:val="clear" w:color="auto" w:fill="FFFFFF"/>
        </w:rPr>
        <w:t>Provinsi</w:t>
      </w:r>
      <w:proofErr w:type="spellEnd"/>
      <w:r>
        <w:rPr>
          <w:rFonts w:ascii="Times New Roman" w:hAnsi="Times New Roman" w:cs="Times New Roman"/>
          <w:color w:val="222222"/>
          <w:sz w:val="20"/>
          <w:szCs w:val="20"/>
          <w:shd w:val="clear" w:color="auto" w:fill="FFFFFF"/>
        </w:rPr>
        <w:t xml:space="preserve"> Jawa Timur, Indonesia - 61234</w:t>
      </w:r>
    </w:p>
    <w:p w14:paraId="1F93C8BB" w14:textId="686A1D49" w:rsidR="00AF6A93" w:rsidRDefault="0071011C" w:rsidP="0071011C">
      <w:pPr>
        <w:spacing w:after="0" w:line="276" w:lineRule="auto"/>
        <w:jc w:val="center"/>
        <w:rPr>
          <w:rFonts w:ascii="Times New Roman" w:hAnsi="Times New Roman" w:cs="Times New Roman"/>
          <w:sz w:val="20"/>
          <w:szCs w:val="20"/>
        </w:rPr>
      </w:pPr>
      <w:r w:rsidRPr="000542B9">
        <w:rPr>
          <w:rFonts w:ascii="Times New Roman" w:hAnsi="Times New Roman" w:cs="Times New Roman"/>
          <w:sz w:val="20"/>
          <w:szCs w:val="20"/>
        </w:rPr>
        <w:t xml:space="preserve">Email: </w:t>
      </w:r>
      <w:hyperlink r:id="rId8" w:history="1">
        <w:r w:rsidRPr="00BC2E99">
          <w:rPr>
            <w:rStyle w:val="Hyperlink"/>
            <w:rFonts w:ascii="Times New Roman" w:hAnsi="Times New Roman" w:cs="Times New Roman"/>
            <w:sz w:val="20"/>
            <w:szCs w:val="20"/>
          </w:rPr>
          <w:t>widyanoer24</w:t>
        </w:r>
        <w:r w:rsidRPr="00BC2E99">
          <w:rPr>
            <w:rStyle w:val="Hyperlink"/>
            <w:rFonts w:ascii="Times New Roman" w:hAnsi="Times New Roman" w:cs="Times New Roman"/>
            <w:sz w:val="20"/>
            <w:szCs w:val="20"/>
          </w:rPr>
          <w:t>@gmail.com</w:t>
        </w:r>
      </w:hyperlink>
    </w:p>
    <w:p w14:paraId="452EFA76" w14:textId="77777777" w:rsidR="0071011C" w:rsidRDefault="0071011C" w:rsidP="0071011C">
      <w:pPr>
        <w:spacing w:after="0" w:line="276" w:lineRule="auto"/>
        <w:jc w:val="center"/>
        <w:rPr>
          <w:rFonts w:ascii="Times New Roman" w:hAnsi="Times New Roman" w:cs="Times New Roman"/>
          <w:b/>
          <w:sz w:val="18"/>
          <w:szCs w:val="16"/>
        </w:rPr>
      </w:pPr>
    </w:p>
    <w:p w14:paraId="68BEABB6" w14:textId="78B27A7F" w:rsidR="00526F3D" w:rsidRPr="00AF6A93" w:rsidRDefault="00526F3D" w:rsidP="000D63F4">
      <w:pPr>
        <w:spacing w:after="0" w:line="276" w:lineRule="auto"/>
        <w:jc w:val="center"/>
        <w:rPr>
          <w:rFonts w:ascii="Times New Roman" w:hAnsi="Times New Roman" w:cs="Times New Roman"/>
          <w:b/>
          <w:sz w:val="18"/>
          <w:szCs w:val="16"/>
        </w:rPr>
      </w:pPr>
      <w:r>
        <w:rPr>
          <w:rFonts w:ascii="Times New Roman" w:hAnsi="Times New Roman" w:cs="Times New Roman"/>
          <w:b/>
          <w:sz w:val="18"/>
          <w:szCs w:val="16"/>
        </w:rPr>
        <w:t>Received:</w:t>
      </w:r>
      <w:r w:rsidR="00AE6011">
        <w:rPr>
          <w:rFonts w:ascii="Times New Roman" w:hAnsi="Times New Roman" w:cs="Times New Roman"/>
          <w:bCs/>
          <w:sz w:val="18"/>
          <w:szCs w:val="16"/>
        </w:rPr>
        <w:t xml:space="preserve">          </w:t>
      </w:r>
      <w:r w:rsidRPr="00526F3D">
        <w:rPr>
          <w:rFonts w:ascii="Times New Roman" w:hAnsi="Times New Roman" w:cs="Times New Roman"/>
          <w:bCs/>
          <w:sz w:val="18"/>
          <w:szCs w:val="16"/>
        </w:rPr>
        <w:t>;</w:t>
      </w:r>
      <w:r>
        <w:rPr>
          <w:rFonts w:ascii="Times New Roman" w:hAnsi="Times New Roman" w:cs="Times New Roman"/>
          <w:b/>
          <w:sz w:val="18"/>
          <w:szCs w:val="16"/>
        </w:rPr>
        <w:t xml:space="preserve"> Reviewed:</w:t>
      </w:r>
      <w:r w:rsidR="00AE6011">
        <w:rPr>
          <w:rFonts w:ascii="Times New Roman" w:hAnsi="Times New Roman" w:cs="Times New Roman"/>
          <w:bCs/>
          <w:sz w:val="18"/>
          <w:szCs w:val="16"/>
        </w:rPr>
        <w:t xml:space="preserve">                </w:t>
      </w:r>
      <w:r w:rsidRPr="00526F3D">
        <w:rPr>
          <w:rFonts w:ascii="Times New Roman" w:hAnsi="Times New Roman" w:cs="Times New Roman"/>
          <w:bCs/>
          <w:sz w:val="18"/>
          <w:szCs w:val="16"/>
        </w:rPr>
        <w:t>;</w:t>
      </w:r>
      <w:r>
        <w:rPr>
          <w:rFonts w:ascii="Times New Roman" w:hAnsi="Times New Roman" w:cs="Times New Roman"/>
          <w:b/>
          <w:sz w:val="18"/>
          <w:szCs w:val="16"/>
        </w:rPr>
        <w:t xml:space="preserve"> Revised: </w:t>
      </w:r>
      <w:r w:rsidR="00AE6011">
        <w:rPr>
          <w:rFonts w:ascii="Times New Roman" w:hAnsi="Times New Roman" w:cs="Times New Roman"/>
          <w:bCs/>
          <w:sz w:val="18"/>
          <w:szCs w:val="16"/>
        </w:rPr>
        <w:t xml:space="preserve">                      </w:t>
      </w:r>
      <w:r w:rsidRPr="00526F3D">
        <w:rPr>
          <w:rFonts w:ascii="Times New Roman" w:hAnsi="Times New Roman" w:cs="Times New Roman"/>
          <w:bCs/>
          <w:sz w:val="18"/>
          <w:szCs w:val="16"/>
        </w:rPr>
        <w:t>;</w:t>
      </w:r>
      <w:r>
        <w:rPr>
          <w:rFonts w:ascii="Times New Roman" w:hAnsi="Times New Roman" w:cs="Times New Roman"/>
          <w:b/>
          <w:sz w:val="18"/>
          <w:szCs w:val="16"/>
        </w:rPr>
        <w:t xml:space="preserve"> Accepted: </w:t>
      </w:r>
    </w:p>
    <w:p w14:paraId="33E3FB3C" w14:textId="034A8D05" w:rsidR="00D100C3" w:rsidRDefault="00D100C3" w:rsidP="000D63F4">
      <w:pPr>
        <w:spacing w:after="0" w:line="276" w:lineRule="auto"/>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5E10AFF6" wp14:editId="67D04B74">
                <wp:simplePos x="0" y="0"/>
                <wp:positionH relativeFrom="margin">
                  <wp:posOffset>40640</wp:posOffset>
                </wp:positionH>
                <wp:positionV relativeFrom="paragraph">
                  <wp:posOffset>80274</wp:posOffset>
                </wp:positionV>
                <wp:extent cx="5691457"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691457"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A545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6.3pt" to="451.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" strokecolor="#00b0f0" strokeweight=".5pt">
                <v:stroke joinstyle="miter"/>
                <w10:wrap anchorx="margin"/>
              </v:line>
            </w:pict>
          </mc:Fallback>
        </mc:AlternateContent>
      </w:r>
    </w:p>
    <w:p w14:paraId="391A6BE7" w14:textId="77777777" w:rsidR="004F4F77" w:rsidRPr="00AF6A93" w:rsidRDefault="004F4F77" w:rsidP="000D63F4">
      <w:pPr>
        <w:spacing w:after="0" w:line="276" w:lineRule="auto"/>
        <w:jc w:val="center"/>
        <w:rPr>
          <w:rFonts w:ascii="Times New Roman" w:hAnsi="Times New Roman" w:cs="Times New Roman"/>
          <w:b/>
          <w:sz w:val="18"/>
          <w:szCs w:val="16"/>
        </w:rPr>
      </w:pPr>
    </w:p>
    <w:p w14:paraId="2F2CDC24" w14:textId="444403D9" w:rsidR="000F3567" w:rsidRDefault="000F3567" w:rsidP="000D63F4">
      <w:pPr>
        <w:spacing w:after="0" w:line="276" w:lineRule="auto"/>
        <w:jc w:val="center"/>
        <w:rPr>
          <w:rFonts w:ascii="Times New Roman" w:hAnsi="Times New Roman" w:cs="Times New Roman"/>
          <w:b/>
          <w:sz w:val="20"/>
          <w:szCs w:val="20"/>
        </w:rPr>
      </w:pPr>
      <w:r w:rsidRPr="00D100C3">
        <w:rPr>
          <w:rFonts w:ascii="Times New Roman" w:hAnsi="Times New Roman" w:cs="Times New Roman"/>
          <w:b/>
          <w:sz w:val="20"/>
          <w:szCs w:val="20"/>
        </w:rPr>
        <w:t>ABSTRACT</w:t>
      </w:r>
    </w:p>
    <w:p w14:paraId="0054821D" w14:textId="77777777" w:rsidR="00D100C3" w:rsidRPr="00D100C3" w:rsidRDefault="00D100C3" w:rsidP="000D63F4">
      <w:pPr>
        <w:spacing w:after="0" w:line="276" w:lineRule="auto"/>
        <w:jc w:val="center"/>
        <w:rPr>
          <w:rFonts w:ascii="Times New Roman" w:hAnsi="Times New Roman" w:cs="Times New Roman"/>
          <w:b/>
          <w:sz w:val="20"/>
          <w:szCs w:val="20"/>
        </w:rPr>
      </w:pPr>
    </w:p>
    <w:p w14:paraId="6CE89E90" w14:textId="20106593" w:rsidR="000F3567" w:rsidRPr="0071011C" w:rsidRDefault="0071011C" w:rsidP="004F4F77">
      <w:pPr>
        <w:spacing w:after="0" w:line="276" w:lineRule="auto"/>
        <w:jc w:val="both"/>
        <w:rPr>
          <w:rFonts w:ascii="Times New Roman" w:hAnsi="Times New Roman" w:cs="Times New Roman"/>
          <w:color w:val="000000" w:themeColor="text1"/>
          <w:sz w:val="20"/>
          <w:szCs w:val="20"/>
        </w:rPr>
      </w:pPr>
      <w:r w:rsidRPr="0071011C">
        <w:rPr>
          <w:rFonts w:ascii="Times New Roman" w:hAnsi="Times New Roman" w:cs="Times New Roman"/>
          <w:sz w:val="20"/>
          <w:szCs w:val="20"/>
        </w:rPr>
        <w:t xml:space="preserve">The health education activity on efforts to prevent dengue fever with 4M plus given to housewives in </w:t>
      </w:r>
      <w:proofErr w:type="spellStart"/>
      <w:r w:rsidRPr="0071011C">
        <w:rPr>
          <w:rFonts w:ascii="Times New Roman" w:hAnsi="Times New Roman" w:cs="Times New Roman"/>
          <w:sz w:val="20"/>
          <w:szCs w:val="20"/>
        </w:rPr>
        <w:t>Ngaban</w:t>
      </w:r>
      <w:proofErr w:type="spellEnd"/>
      <w:r w:rsidRPr="0071011C">
        <w:rPr>
          <w:rFonts w:ascii="Times New Roman" w:hAnsi="Times New Roman" w:cs="Times New Roman"/>
          <w:sz w:val="20"/>
          <w:szCs w:val="20"/>
        </w:rPr>
        <w:t xml:space="preserve"> Village, </w:t>
      </w:r>
      <w:proofErr w:type="spellStart"/>
      <w:r w:rsidR="000C59D8">
        <w:rPr>
          <w:rFonts w:ascii="Times New Roman" w:hAnsi="Times New Roman" w:cs="Times New Roman"/>
          <w:sz w:val="20"/>
          <w:szCs w:val="20"/>
        </w:rPr>
        <w:t>Tanggulangin</w:t>
      </w:r>
      <w:proofErr w:type="spellEnd"/>
      <w:r w:rsidR="000C59D8">
        <w:rPr>
          <w:rFonts w:ascii="Times New Roman" w:hAnsi="Times New Roman" w:cs="Times New Roman"/>
          <w:sz w:val="20"/>
          <w:szCs w:val="20"/>
        </w:rPr>
        <w:t xml:space="preserve"> </w:t>
      </w:r>
      <w:proofErr w:type="spellStart"/>
      <w:r w:rsidR="000C59D8">
        <w:rPr>
          <w:rFonts w:ascii="Times New Roman" w:hAnsi="Times New Roman" w:cs="Times New Roman"/>
          <w:sz w:val="20"/>
          <w:szCs w:val="20"/>
        </w:rPr>
        <w:t>Sidoarjo</w:t>
      </w:r>
      <w:proofErr w:type="spellEnd"/>
      <w:r w:rsidRPr="0071011C">
        <w:rPr>
          <w:rFonts w:ascii="Times New Roman" w:hAnsi="Times New Roman" w:cs="Times New Roman"/>
          <w:sz w:val="20"/>
          <w:szCs w:val="20"/>
        </w:rPr>
        <w:t xml:space="preserve"> is a form of community service activity in the form of delivering material on efforts to prevent dengue fever with 4M plus as a way to prevent the occurrence of dengue fever. Implementation of outreach activities on December 17 2023 at the </w:t>
      </w:r>
      <w:proofErr w:type="spellStart"/>
      <w:r w:rsidRPr="0071011C">
        <w:rPr>
          <w:rFonts w:ascii="Times New Roman" w:hAnsi="Times New Roman" w:cs="Times New Roman"/>
          <w:sz w:val="20"/>
          <w:szCs w:val="20"/>
        </w:rPr>
        <w:t>Ngaban</w:t>
      </w:r>
      <w:proofErr w:type="spellEnd"/>
      <w:r w:rsidRPr="0071011C">
        <w:rPr>
          <w:rFonts w:ascii="Times New Roman" w:hAnsi="Times New Roman" w:cs="Times New Roman"/>
          <w:sz w:val="20"/>
          <w:szCs w:val="20"/>
        </w:rPr>
        <w:t xml:space="preserve"> Village Hall, </w:t>
      </w:r>
      <w:proofErr w:type="spellStart"/>
      <w:r w:rsidRPr="0071011C">
        <w:rPr>
          <w:rFonts w:ascii="Times New Roman" w:hAnsi="Times New Roman" w:cs="Times New Roman"/>
          <w:sz w:val="20"/>
          <w:szCs w:val="20"/>
        </w:rPr>
        <w:t>Tanggulangin</w:t>
      </w:r>
      <w:proofErr w:type="spellEnd"/>
      <w:r w:rsidRPr="0071011C">
        <w:rPr>
          <w:rFonts w:ascii="Times New Roman" w:hAnsi="Times New Roman" w:cs="Times New Roman"/>
          <w:sz w:val="20"/>
          <w:szCs w:val="20"/>
        </w:rPr>
        <w:t xml:space="preserve"> </w:t>
      </w:r>
      <w:proofErr w:type="spellStart"/>
      <w:r w:rsidR="000C59D8">
        <w:rPr>
          <w:rFonts w:ascii="Times New Roman" w:hAnsi="Times New Roman" w:cs="Times New Roman"/>
          <w:sz w:val="20"/>
          <w:szCs w:val="20"/>
        </w:rPr>
        <w:t>Sidoarjo</w:t>
      </w:r>
      <w:proofErr w:type="spellEnd"/>
      <w:r w:rsidRPr="0071011C">
        <w:rPr>
          <w:rFonts w:ascii="Times New Roman" w:hAnsi="Times New Roman" w:cs="Times New Roman"/>
          <w:sz w:val="20"/>
          <w:szCs w:val="20"/>
        </w:rPr>
        <w:t xml:space="preserve">. The target of this health education activity is housewives in </w:t>
      </w:r>
      <w:proofErr w:type="spellStart"/>
      <w:r w:rsidRPr="0071011C">
        <w:rPr>
          <w:rFonts w:ascii="Times New Roman" w:hAnsi="Times New Roman" w:cs="Times New Roman"/>
          <w:sz w:val="20"/>
          <w:szCs w:val="20"/>
        </w:rPr>
        <w:t>Ngaban</w:t>
      </w:r>
      <w:proofErr w:type="spellEnd"/>
      <w:r w:rsidRPr="0071011C">
        <w:rPr>
          <w:rFonts w:ascii="Times New Roman" w:hAnsi="Times New Roman" w:cs="Times New Roman"/>
          <w:sz w:val="20"/>
          <w:szCs w:val="20"/>
        </w:rPr>
        <w:t xml:space="preserve"> Village, </w:t>
      </w:r>
      <w:proofErr w:type="spellStart"/>
      <w:r w:rsidRPr="0071011C">
        <w:rPr>
          <w:rFonts w:ascii="Times New Roman" w:hAnsi="Times New Roman" w:cs="Times New Roman"/>
          <w:sz w:val="20"/>
          <w:szCs w:val="20"/>
        </w:rPr>
        <w:t>Tanggulangin</w:t>
      </w:r>
      <w:proofErr w:type="spellEnd"/>
      <w:r w:rsidRPr="0071011C">
        <w:rPr>
          <w:rFonts w:ascii="Times New Roman" w:hAnsi="Times New Roman" w:cs="Times New Roman"/>
          <w:sz w:val="20"/>
          <w:szCs w:val="20"/>
        </w:rPr>
        <w:t xml:space="preserve">, </w:t>
      </w:r>
      <w:proofErr w:type="spellStart"/>
      <w:r w:rsidRPr="0071011C">
        <w:rPr>
          <w:rFonts w:ascii="Times New Roman" w:hAnsi="Times New Roman" w:cs="Times New Roman"/>
          <w:sz w:val="20"/>
          <w:szCs w:val="20"/>
        </w:rPr>
        <w:t>Sidoarjo</w:t>
      </w:r>
      <w:proofErr w:type="spellEnd"/>
      <w:r w:rsidRPr="0071011C">
        <w:rPr>
          <w:rFonts w:ascii="Times New Roman" w:hAnsi="Times New Roman" w:cs="Times New Roman"/>
          <w:sz w:val="20"/>
          <w:szCs w:val="20"/>
        </w:rPr>
        <w:t>. In implementing extension activities, there is a process of preparing activities starting from making proposals and submitting permits to related parties. As a form of evaluation, this activity was attended by 17 participants. Participants were very enthusiastic about taking part in the activity and 95% of the audience could understand the efforts to prevent dengue fever with 4M Plus</w:t>
      </w:r>
      <w:r w:rsidR="00AE6011" w:rsidRPr="0071011C">
        <w:rPr>
          <w:rFonts w:ascii="Times New Roman" w:hAnsi="Times New Roman" w:cs="Times New Roman"/>
          <w:sz w:val="20"/>
          <w:szCs w:val="20"/>
        </w:rPr>
        <w:t xml:space="preserve">. </w:t>
      </w:r>
    </w:p>
    <w:p w14:paraId="7972AABA" w14:textId="3F0C8A3F" w:rsidR="00897D1C" w:rsidRPr="00056046" w:rsidRDefault="00897D1C" w:rsidP="000F3567">
      <w:pPr>
        <w:spacing w:after="0" w:line="276" w:lineRule="auto"/>
        <w:jc w:val="both"/>
        <w:rPr>
          <w:rFonts w:ascii="Times New Roman" w:hAnsi="Times New Roman" w:cs="Times New Roman"/>
          <w:color w:val="000000" w:themeColor="text1"/>
          <w:sz w:val="20"/>
          <w:szCs w:val="20"/>
        </w:rPr>
      </w:pPr>
    </w:p>
    <w:p w14:paraId="5F206348" w14:textId="76967AAF" w:rsidR="00897D1C" w:rsidRPr="00D100C3" w:rsidRDefault="00897D1C" w:rsidP="000F3567">
      <w:pPr>
        <w:spacing w:after="0" w:line="276" w:lineRule="auto"/>
        <w:jc w:val="both"/>
        <w:rPr>
          <w:rFonts w:ascii="Times New Roman" w:hAnsi="Times New Roman" w:cs="Times New Roman"/>
          <w:color w:val="000000" w:themeColor="text1"/>
          <w:sz w:val="20"/>
          <w:szCs w:val="20"/>
        </w:rPr>
      </w:pPr>
      <w:r w:rsidRPr="00D100C3">
        <w:rPr>
          <w:rFonts w:ascii="Times New Roman" w:hAnsi="Times New Roman" w:cs="Times New Roman"/>
          <w:color w:val="000000" w:themeColor="text1"/>
          <w:sz w:val="20"/>
          <w:szCs w:val="20"/>
        </w:rPr>
        <w:t xml:space="preserve">Keywords: </w:t>
      </w:r>
      <w:r w:rsidR="0071011C">
        <w:rPr>
          <w:rFonts w:ascii="Times New Roman" w:hAnsi="Times New Roman" w:cs="Times New Roman"/>
          <w:sz w:val="20"/>
          <w:szCs w:val="20"/>
        </w:rPr>
        <w:t>prevention, DHF, 4M Plus</w:t>
      </w:r>
    </w:p>
    <w:p w14:paraId="02D12E55" w14:textId="77777777" w:rsidR="004F4F77" w:rsidRPr="00AF6A93" w:rsidRDefault="004F4F77" w:rsidP="000F3567">
      <w:pPr>
        <w:spacing w:after="0" w:line="276" w:lineRule="auto"/>
        <w:jc w:val="both"/>
        <w:rPr>
          <w:rFonts w:ascii="Times New Roman" w:hAnsi="Times New Roman" w:cs="Times New Roman"/>
          <w:color w:val="000000" w:themeColor="text1"/>
          <w:sz w:val="18"/>
          <w:szCs w:val="18"/>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95"/>
        <w:gridCol w:w="1821"/>
      </w:tblGrid>
      <w:tr w:rsidR="004F4F77" w14:paraId="0B5F507C" w14:textId="77777777" w:rsidTr="004F4F77">
        <w:tc>
          <w:tcPr>
            <w:tcW w:w="7195" w:type="dxa"/>
            <w:tcBorders>
              <w:top w:val="single" w:sz="4" w:space="0" w:color="00B0F0"/>
              <w:bottom w:val="single" w:sz="4" w:space="0" w:color="00B0F0"/>
            </w:tcBorders>
          </w:tcPr>
          <w:p w14:paraId="42CE51EC" w14:textId="530AB8DD" w:rsidR="004F4F77" w:rsidRPr="008B085B" w:rsidRDefault="004F4F77" w:rsidP="00F3412D">
            <w:pPr>
              <w:spacing w:line="276" w:lineRule="auto"/>
              <w:jc w:val="both"/>
              <w:rPr>
                <w:rFonts w:ascii="Times New Roman" w:hAnsi="Times New Roman" w:cs="Times New Roman"/>
                <w:sz w:val="14"/>
                <w:szCs w:val="14"/>
              </w:rPr>
            </w:pPr>
            <w:r w:rsidRPr="008B085B">
              <w:rPr>
                <w:rFonts w:ascii="Times New Roman" w:hAnsi="Times New Roman" w:cs="Times New Roman"/>
                <w:sz w:val="14"/>
                <w:szCs w:val="14"/>
              </w:rPr>
              <w:t>© 202</w:t>
            </w:r>
            <w:r w:rsidR="00460385">
              <w:rPr>
                <w:rFonts w:ascii="Times New Roman" w:hAnsi="Times New Roman" w:cs="Times New Roman"/>
                <w:sz w:val="14"/>
                <w:szCs w:val="14"/>
              </w:rPr>
              <w:t>2</w:t>
            </w:r>
            <w:r w:rsidRPr="008B085B">
              <w:rPr>
                <w:rFonts w:ascii="Times New Roman" w:hAnsi="Times New Roman" w:cs="Times New Roman"/>
                <w:sz w:val="14"/>
                <w:szCs w:val="14"/>
              </w:rPr>
              <w:t xml:space="preserve"> The Authors. Community Service Journal of Indonesia Published by </w:t>
            </w:r>
            <w:r w:rsidR="00BE0543">
              <w:rPr>
                <w:rFonts w:ascii="Times New Roman" w:hAnsi="Times New Roman" w:cs="Times New Roman"/>
                <w:sz w:val="14"/>
                <w:szCs w:val="14"/>
                <w:shd w:val="clear" w:color="auto" w:fill="FAFAFA"/>
              </w:rPr>
              <w:t xml:space="preserve">Institute for Research and Community Service, Health Polytechnic of Kerta </w:t>
            </w:r>
            <w:proofErr w:type="spellStart"/>
            <w:r w:rsidR="00BE0543">
              <w:rPr>
                <w:rFonts w:ascii="Times New Roman" w:hAnsi="Times New Roman" w:cs="Times New Roman"/>
                <w:sz w:val="14"/>
                <w:szCs w:val="14"/>
                <w:shd w:val="clear" w:color="auto" w:fill="FAFAFA"/>
              </w:rPr>
              <w:t>Cendekia</w:t>
            </w:r>
            <w:proofErr w:type="spellEnd"/>
            <w:r w:rsidR="00BE0543">
              <w:rPr>
                <w:rFonts w:ascii="Times New Roman" w:hAnsi="Times New Roman" w:cs="Times New Roman"/>
                <w:sz w:val="14"/>
                <w:szCs w:val="14"/>
                <w:shd w:val="clear" w:color="auto" w:fill="FAFAFA"/>
              </w:rPr>
              <w:t xml:space="preserve">, </w:t>
            </w:r>
            <w:proofErr w:type="spellStart"/>
            <w:r w:rsidR="00BE0543">
              <w:rPr>
                <w:rFonts w:ascii="Times New Roman" w:hAnsi="Times New Roman" w:cs="Times New Roman"/>
                <w:sz w:val="14"/>
                <w:szCs w:val="14"/>
                <w:shd w:val="clear" w:color="auto" w:fill="FAFAFA"/>
              </w:rPr>
              <w:t>Sidoarjo</w:t>
            </w:r>
            <w:proofErr w:type="spellEnd"/>
          </w:p>
          <w:p w14:paraId="002999DD" w14:textId="7808C0F4" w:rsidR="004F4F77" w:rsidRPr="00072F4F" w:rsidRDefault="0027714A" w:rsidP="00F3412D">
            <w:pPr>
              <w:spacing w:line="276" w:lineRule="auto"/>
              <w:jc w:val="both"/>
              <w:rPr>
                <w:rFonts w:ascii="Times New Roman" w:hAnsi="Times New Roman" w:cs="Times New Roman"/>
              </w:rPr>
            </w:pPr>
            <w:r>
              <w:rPr>
                <w:rStyle w:val="fontstyle01"/>
              </w:rPr>
              <w:t xml:space="preserve">This is an Open Access Article distributed under the terms of the </w:t>
            </w:r>
            <w:r>
              <w:rPr>
                <w:rStyle w:val="fontstyle01"/>
                <w:color w:val="0563C1"/>
              </w:rPr>
              <w:t>Creative Commons Attribution-</w:t>
            </w:r>
            <w:proofErr w:type="spellStart"/>
            <w:r>
              <w:rPr>
                <w:rStyle w:val="fontstyle01"/>
                <w:color w:val="0563C1"/>
              </w:rPr>
              <w:t>NonCommercial</w:t>
            </w:r>
            <w:proofErr w:type="spellEnd"/>
            <w:r>
              <w:rPr>
                <w:rStyle w:val="fontstyle01"/>
                <w:color w:val="0563C1"/>
              </w:rPr>
              <w:t xml:space="preserve"> 4.0 (CC</w:t>
            </w:r>
            <w:r>
              <w:rPr>
                <w:rFonts w:ascii="TimesNewRomanPSMT" w:hAnsi="TimesNewRomanPSMT"/>
                <w:color w:val="0563C1"/>
                <w:sz w:val="14"/>
                <w:szCs w:val="14"/>
              </w:rPr>
              <w:br/>
            </w:r>
            <w:r>
              <w:rPr>
                <w:rStyle w:val="fontstyle01"/>
                <w:color w:val="0563C1"/>
              </w:rPr>
              <w:t>BY-NC 4.0)</w:t>
            </w:r>
            <w:r>
              <w:rPr>
                <w:rStyle w:val="fontstyle01"/>
              </w:rPr>
              <w:t>, which allows others to remix, tweak, and build upon the work non-commercially as long as the original work is</w:t>
            </w:r>
            <w:r>
              <w:rPr>
                <w:rFonts w:ascii="TimesNewRomanPSMT" w:hAnsi="TimesNewRomanPSMT"/>
                <w:color w:val="000000"/>
                <w:sz w:val="14"/>
                <w:szCs w:val="14"/>
              </w:rPr>
              <w:br/>
            </w:r>
            <w:r>
              <w:rPr>
                <w:rStyle w:val="fontstyle01"/>
              </w:rPr>
              <w:t>properly cited. The new creations are not necessarily licensed under the identical terms.</w:t>
            </w:r>
          </w:p>
        </w:tc>
        <w:tc>
          <w:tcPr>
            <w:tcW w:w="1821" w:type="dxa"/>
            <w:tcBorders>
              <w:top w:val="single" w:sz="4" w:space="0" w:color="00B0F0"/>
              <w:bottom w:val="single" w:sz="4" w:space="0" w:color="00B0F0"/>
            </w:tcBorders>
            <w:vAlign w:val="center"/>
          </w:tcPr>
          <w:p w14:paraId="57005F91" w14:textId="77777777" w:rsidR="004F4F77" w:rsidRPr="008A28B9" w:rsidRDefault="004F4F77" w:rsidP="00F3412D">
            <w:pPr>
              <w:spacing w:line="276" w:lineRule="auto"/>
              <w:jc w:val="center"/>
              <w:rPr>
                <w:rFonts w:ascii="Times New Roman" w:hAnsi="Times New Roman" w:cs="Times New Roman"/>
                <w:b/>
                <w:bCs/>
                <w:sz w:val="18"/>
                <w:szCs w:val="18"/>
              </w:rPr>
            </w:pPr>
            <w:r w:rsidRPr="008A28B9">
              <w:rPr>
                <w:rFonts w:ascii="Times New Roman" w:hAnsi="Times New Roman" w:cs="Times New Roman"/>
                <w:b/>
                <w:bCs/>
                <w:sz w:val="18"/>
                <w:szCs w:val="18"/>
              </w:rPr>
              <w:t>E-ISSN</w:t>
            </w:r>
          </w:p>
          <w:p w14:paraId="23E3922B" w14:textId="77777777" w:rsidR="004F4F77" w:rsidRDefault="00D100C3" w:rsidP="004F4F77">
            <w:pPr>
              <w:spacing w:line="276" w:lineRule="auto"/>
              <w:jc w:val="center"/>
              <w:rPr>
                <w:rFonts w:ascii="Times New Roman" w:hAnsi="Times New Roman" w:cs="Times New Roman"/>
                <w:color w:val="111111"/>
                <w:sz w:val="18"/>
                <w:szCs w:val="18"/>
                <w:shd w:val="clear" w:color="auto" w:fill="FAFAFA"/>
              </w:rPr>
            </w:pPr>
            <w:r w:rsidRPr="008A28B9">
              <w:rPr>
                <w:rFonts w:ascii="Times New Roman" w:hAnsi="Times New Roman" w:cs="Times New Roman"/>
                <w:color w:val="111111"/>
                <w:sz w:val="18"/>
                <w:szCs w:val="18"/>
                <w:shd w:val="clear" w:color="auto" w:fill="FAFAFA"/>
              </w:rPr>
              <w:t>2684-7884</w:t>
            </w:r>
          </w:p>
          <w:p w14:paraId="3A877430" w14:textId="77777777" w:rsidR="00BE0543" w:rsidRPr="00BE0543" w:rsidRDefault="00BE0543" w:rsidP="004F4F77">
            <w:pPr>
              <w:spacing w:line="276" w:lineRule="auto"/>
              <w:jc w:val="center"/>
              <w:rPr>
                <w:rFonts w:ascii="Times New Roman" w:hAnsi="Times New Roman" w:cs="Times New Roman"/>
                <w:b/>
                <w:bCs/>
                <w:sz w:val="18"/>
                <w:szCs w:val="18"/>
                <w:shd w:val="clear" w:color="auto" w:fill="FAFAFA"/>
              </w:rPr>
            </w:pPr>
            <w:r w:rsidRPr="00BE0543">
              <w:rPr>
                <w:rFonts w:ascii="Times New Roman" w:hAnsi="Times New Roman" w:cs="Times New Roman"/>
                <w:b/>
                <w:bCs/>
                <w:color w:val="111111"/>
                <w:sz w:val="18"/>
                <w:szCs w:val="18"/>
                <w:shd w:val="clear" w:color="auto" w:fill="FAFAFA"/>
              </w:rPr>
              <w:t>P-</w:t>
            </w:r>
            <w:r w:rsidRPr="00BE0543">
              <w:rPr>
                <w:rFonts w:ascii="Times New Roman" w:hAnsi="Times New Roman" w:cs="Times New Roman"/>
                <w:b/>
                <w:bCs/>
                <w:sz w:val="18"/>
                <w:szCs w:val="18"/>
                <w:shd w:val="clear" w:color="auto" w:fill="FAFAFA"/>
              </w:rPr>
              <w:t>ISSN</w:t>
            </w:r>
          </w:p>
          <w:p w14:paraId="75BA691C" w14:textId="2AFE6983" w:rsidR="00BE0543" w:rsidRPr="004F4F77" w:rsidRDefault="00000000" w:rsidP="004F4F77">
            <w:pPr>
              <w:spacing w:line="276" w:lineRule="auto"/>
              <w:jc w:val="center"/>
              <w:rPr>
                <w:rFonts w:ascii="Times New Roman" w:hAnsi="Times New Roman" w:cs="Times New Roman"/>
                <w:color w:val="111111"/>
                <w:sz w:val="16"/>
                <w:szCs w:val="16"/>
                <w:shd w:val="clear" w:color="auto" w:fill="FAFAFA"/>
              </w:rPr>
            </w:pPr>
            <w:hyperlink r:id="rId9" w:history="1">
              <w:r w:rsidR="00BE0543" w:rsidRPr="00BE0543">
                <w:rPr>
                  <w:rStyle w:val="Hyperlink"/>
                  <w:rFonts w:ascii="Times New Roman" w:hAnsi="Times New Roman" w:cs="Times New Roman"/>
                  <w:color w:val="auto"/>
                  <w:sz w:val="18"/>
                  <w:szCs w:val="18"/>
                  <w:u w:val="none"/>
                </w:rPr>
                <w:t>2774-4027</w:t>
              </w:r>
            </w:hyperlink>
          </w:p>
        </w:tc>
      </w:tr>
    </w:tbl>
    <w:p w14:paraId="2C1E92CB" w14:textId="2BF2458C" w:rsidR="00897D1C" w:rsidRDefault="00897D1C" w:rsidP="000F3567">
      <w:pPr>
        <w:spacing w:after="0" w:line="276" w:lineRule="auto"/>
        <w:jc w:val="both"/>
        <w:rPr>
          <w:rFonts w:ascii="Times New Roman" w:hAnsi="Times New Roman" w:cs="Times New Roman"/>
          <w:color w:val="000000" w:themeColor="text1"/>
          <w:sz w:val="24"/>
          <w:szCs w:val="24"/>
        </w:rPr>
      </w:pPr>
    </w:p>
    <w:p w14:paraId="793539A8" w14:textId="77777777" w:rsidR="00897D1C" w:rsidRDefault="00897D1C" w:rsidP="000F3567">
      <w:pPr>
        <w:spacing w:after="0" w:line="276" w:lineRule="auto"/>
        <w:jc w:val="both"/>
        <w:rPr>
          <w:rFonts w:ascii="Times New Roman" w:hAnsi="Times New Roman" w:cs="Times New Roman"/>
          <w:sz w:val="24"/>
        </w:rPr>
        <w:sectPr w:rsidR="00897D1C" w:rsidSect="00460385">
          <w:footerReference w:type="default" r:id="rId10"/>
          <w:headerReference w:type="first" r:id="rId11"/>
          <w:footerReference w:type="first" r:id="rId12"/>
          <w:pgSz w:w="11906" w:h="16838" w:code="9"/>
          <w:pgMar w:top="1440" w:right="1440" w:bottom="1440" w:left="1440" w:header="360" w:footer="405" w:gutter="0"/>
          <w:cols w:space="720"/>
          <w:titlePg/>
          <w:docGrid w:linePitch="360"/>
        </w:sectPr>
      </w:pPr>
    </w:p>
    <w:p w14:paraId="0862D07F" w14:textId="65ABE876" w:rsidR="00897D1C" w:rsidRPr="003F17C8" w:rsidRDefault="00E201FF" w:rsidP="00BE0543">
      <w:pPr>
        <w:spacing w:after="0" w:line="276" w:lineRule="auto"/>
        <w:jc w:val="both"/>
        <w:rPr>
          <w:rFonts w:ascii="Times New Roman" w:hAnsi="Times New Roman" w:cs="Times New Roman"/>
          <w:b/>
          <w:sz w:val="24"/>
          <w:szCs w:val="24"/>
        </w:rPr>
      </w:pPr>
      <w:r w:rsidRPr="003F17C8">
        <w:rPr>
          <w:rFonts w:ascii="Times New Roman" w:hAnsi="Times New Roman" w:cs="Times New Roman"/>
          <w:b/>
          <w:sz w:val="24"/>
          <w:szCs w:val="24"/>
        </w:rPr>
        <w:t>INTRODUCTION</w:t>
      </w:r>
    </w:p>
    <w:p w14:paraId="4EECCDE2"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 xml:space="preserve">Dengue disease or known to the public as dengue fever has become a public health problem in Indonesia which has not been </w:t>
      </w:r>
      <w:r>
        <w:rPr>
          <w:rFonts w:ascii="Times New Roman" w:hAnsi="Times New Roman" w:cs="Times New Roman"/>
          <w:sz w:val="24"/>
          <w:szCs w:val="24"/>
        </w:rPr>
        <w:t>well controlled to date. This is a concern for the Indonesian people regarding recurring dengue fever outbreaks.</w:t>
      </w:r>
    </w:p>
    <w:p w14:paraId="6DA3368F"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Dengue Hemorrhagic Fever (DHF) is an infectious disease caused by the dengue virus and transmitted by the Aedes Aegypti and Ae. Albopictus is characterized by fever lasting 2-7 days accompanied by manifestations of bleeding, decreased platelets and plasma leakage which is characterized by an increase in hematocrit ≥20% of the normal value (Ministry of Health of the Republic of Indonesia, 2017).</w:t>
      </w:r>
    </w:p>
    <w:p w14:paraId="66FAD3C2" w14:textId="2970F586" w:rsidR="003759BB" w:rsidRDefault="0071011C" w:rsidP="0071011C">
      <w:pPr>
        <w:spacing w:after="0" w:line="276" w:lineRule="auto"/>
        <w:ind w:firstLine="578"/>
        <w:jc w:val="both"/>
        <w:rPr>
          <w:rFonts w:ascii="Times New Roman" w:hAnsi="Times New Roman" w:cs="Times New Roman"/>
          <w:sz w:val="24"/>
          <w:szCs w:val="24"/>
        </w:rPr>
      </w:pPr>
      <w:r>
        <w:rPr>
          <w:rFonts w:ascii="Times New Roman" w:hAnsi="Times New Roman" w:cs="Times New Roman"/>
          <w:sz w:val="24"/>
          <w:szCs w:val="24"/>
        </w:rPr>
        <w:t>According to the World Health Organization (WHO), in 2023, around half of the world's population is currently at risk of experiencing dengue hemorrhagic fever, with an estimated 100-400 million infections occurring each year. Dengue hemorrhagic fever in Indonesia until DHF in August 2023 reached 57,884 cases with the number of deaths throughout Indonesia reaching 422 deaths (Ministry of Health of the Republic of Indonesia, 2023). In East Java, the number of dengue fever cases in 2022 is considered high at 13,236 people with an incidence rate of 32.8 per 100,000 population and the number of deaths is 154 people (CFR= 1.2%), while in 2023 dengue cases in East Java will decrease. with a total of 7,235 cases with an incidence rate of 17.96 per 100,000 population and a death toll of 65 people (CFR=0.9%) (East Java Health Service, 2023).</w:t>
      </w:r>
    </w:p>
    <w:p w14:paraId="28F92CFC" w14:textId="77777777" w:rsidR="0071011C" w:rsidRDefault="0071011C" w:rsidP="0071011C">
      <w:pPr>
        <w:spacing w:after="0"/>
        <w:ind w:firstLine="578"/>
        <w:jc w:val="both"/>
        <w:rPr>
          <w:rFonts w:ascii="Times New Roman" w:hAnsi="Times New Roman" w:cs="Times New Roman"/>
          <w:sz w:val="24"/>
          <w:szCs w:val="24"/>
        </w:rPr>
      </w:pPr>
      <w:r>
        <w:rPr>
          <w:rFonts w:ascii="Times New Roman" w:hAnsi="Times New Roman" w:cs="Times New Roman"/>
          <w:sz w:val="24"/>
          <w:szCs w:val="24"/>
        </w:rPr>
        <w:t>Dengue fever prevention relies on vector control which requires active community involvement. The national movements that have been carried out to prevent dengue fever are larvicide, fogging, mosquito nets and 3M (covering, draining and recycling used goods), larva monitoring (</w:t>
      </w:r>
      <w:proofErr w:type="spellStart"/>
      <w:r>
        <w:rPr>
          <w:rFonts w:ascii="Times New Roman" w:hAnsi="Times New Roman" w:cs="Times New Roman"/>
          <w:sz w:val="24"/>
          <w:szCs w:val="24"/>
        </w:rPr>
        <w:t>jumantik</w:t>
      </w:r>
      <w:proofErr w:type="spellEnd"/>
      <w:r>
        <w:rPr>
          <w:rFonts w:ascii="Times New Roman" w:hAnsi="Times New Roman" w:cs="Times New Roman"/>
          <w:sz w:val="24"/>
          <w:szCs w:val="24"/>
        </w:rPr>
        <w:t xml:space="preserve">), eradicating mosquito nests (PSN), communication for behavioral impact (COMBI) to with the 1 house 1 </w:t>
      </w:r>
      <w:proofErr w:type="spellStart"/>
      <w:r>
        <w:rPr>
          <w:rFonts w:ascii="Times New Roman" w:hAnsi="Times New Roman" w:cs="Times New Roman"/>
          <w:sz w:val="24"/>
          <w:szCs w:val="24"/>
        </w:rPr>
        <w:t>jumantik</w:t>
      </w:r>
      <w:proofErr w:type="spellEnd"/>
      <w:r>
        <w:rPr>
          <w:rFonts w:ascii="Times New Roman" w:hAnsi="Times New Roman" w:cs="Times New Roman"/>
          <w:sz w:val="24"/>
          <w:szCs w:val="24"/>
        </w:rPr>
        <w:t xml:space="preserve"> movement or what is known as G1R1J (</w:t>
      </w:r>
      <w:proofErr w:type="spellStart"/>
      <w:r>
        <w:rPr>
          <w:rFonts w:ascii="Times New Roman" w:hAnsi="Times New Roman" w:cs="Times New Roman"/>
          <w:sz w:val="24"/>
          <w:szCs w:val="24"/>
        </w:rPr>
        <w:t>Sulistyawati</w:t>
      </w:r>
      <w:proofErr w:type="spellEnd"/>
      <w:r>
        <w:rPr>
          <w:rFonts w:ascii="Times New Roman" w:hAnsi="Times New Roman" w:cs="Times New Roman"/>
          <w:sz w:val="24"/>
          <w:szCs w:val="24"/>
        </w:rPr>
        <w:t>, 2023).</w:t>
      </w:r>
    </w:p>
    <w:p w14:paraId="7A3F8D18"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 xml:space="preserve">Preventing dengue fever using 4M plus activities is by draining water reservoirs, </w:t>
      </w:r>
      <w:r>
        <w:rPr>
          <w:rFonts w:ascii="Times New Roman" w:hAnsi="Times New Roman" w:cs="Times New Roman"/>
          <w:sz w:val="24"/>
          <w:szCs w:val="24"/>
        </w:rPr>
        <w:t>closing water reservoirs, burying used goods, monitoring containers where mosquitoes breed and the plus is sprinkling abate powder, keeping larvae-eating fish in ponds/water reservoirs.</w:t>
      </w:r>
    </w:p>
    <w:p w14:paraId="3E7ECBC1" w14:textId="77777777" w:rsidR="003759BB" w:rsidRDefault="003759BB" w:rsidP="00A70271">
      <w:pPr>
        <w:spacing w:after="0" w:line="276" w:lineRule="auto"/>
        <w:jc w:val="both"/>
        <w:rPr>
          <w:rFonts w:ascii="Times New Roman" w:hAnsi="Times New Roman"/>
          <w:b/>
          <w:color w:val="000000" w:themeColor="text1"/>
          <w:sz w:val="24"/>
          <w:szCs w:val="24"/>
        </w:rPr>
      </w:pPr>
    </w:p>
    <w:p w14:paraId="1B098BD8" w14:textId="2E98FF16" w:rsidR="00E201FF" w:rsidRDefault="00E201FF" w:rsidP="00A70271">
      <w:pPr>
        <w:spacing w:after="0" w:line="276"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OBJECTIVES</w:t>
      </w:r>
    </w:p>
    <w:p w14:paraId="67F0D0D9" w14:textId="1A84FA2E" w:rsidR="00E201FF" w:rsidRPr="009E75A4" w:rsidRDefault="00CD0D63" w:rsidP="00A70271">
      <w:pPr>
        <w:spacing w:after="0" w:line="276" w:lineRule="auto"/>
        <w:jc w:val="both"/>
        <w:rPr>
          <w:rFonts w:ascii="Times New Roman" w:hAnsi="Times New Roman" w:cs="Times New Roman"/>
          <w:i/>
          <w:color w:val="000000" w:themeColor="text1"/>
          <w:sz w:val="24"/>
          <w:szCs w:val="24"/>
        </w:rPr>
      </w:pPr>
      <w:r w:rsidRPr="009E75A4">
        <w:rPr>
          <w:rFonts w:ascii="Times New Roman" w:hAnsi="Times New Roman" w:cs="Times New Roman"/>
          <w:i/>
          <w:color w:val="000000" w:themeColor="text1"/>
          <w:sz w:val="24"/>
          <w:szCs w:val="24"/>
        </w:rPr>
        <w:t>General Purpose</w:t>
      </w:r>
    </w:p>
    <w:p w14:paraId="586678D6" w14:textId="60464902" w:rsidR="00493718" w:rsidRPr="0071011C" w:rsidRDefault="0071011C" w:rsidP="0071011C">
      <w:pPr>
        <w:spacing w:after="0" w:line="276" w:lineRule="auto"/>
        <w:ind w:firstLine="446"/>
        <w:jc w:val="both"/>
        <w:rPr>
          <w:rFonts w:ascii="Times New Roman" w:eastAsia="Times New Roman" w:hAnsi="Times New Roman" w:cs="Times New Roman"/>
          <w:bCs/>
          <w:sz w:val="24"/>
          <w:szCs w:val="24"/>
        </w:rPr>
      </w:pPr>
      <w:r>
        <w:rPr>
          <w:rFonts w:ascii="Times New Roman" w:hAnsi="Times New Roman" w:cs="Times New Roman"/>
          <w:sz w:val="24"/>
          <w:szCs w:val="24"/>
        </w:rPr>
        <w:t>After being given health education about efforts to prevent dengue fever with 4M plus, it is hoped that housewives can understand and apply it in their daily lives</w:t>
      </w:r>
      <w:r w:rsidR="00493718" w:rsidRPr="009510EE">
        <w:rPr>
          <w:rFonts w:ascii="Times New Roman" w:hAnsi="Times New Roman" w:cs="Times New Roman"/>
          <w:sz w:val="24"/>
          <w:szCs w:val="24"/>
        </w:rPr>
        <w:t>.</w:t>
      </w:r>
    </w:p>
    <w:p w14:paraId="3C853B40" w14:textId="77777777" w:rsidR="00493718" w:rsidRDefault="00493718" w:rsidP="00A70271">
      <w:pPr>
        <w:spacing w:after="0" w:line="276" w:lineRule="auto"/>
        <w:jc w:val="both"/>
        <w:rPr>
          <w:rFonts w:ascii="Times New Roman" w:hAnsi="Times New Roman"/>
          <w:i/>
          <w:color w:val="000000" w:themeColor="text1"/>
          <w:sz w:val="24"/>
          <w:szCs w:val="24"/>
        </w:rPr>
      </w:pPr>
    </w:p>
    <w:p w14:paraId="5CC713BE" w14:textId="6E36847A" w:rsidR="00493718" w:rsidRPr="00B72DC2" w:rsidRDefault="00CD0D63" w:rsidP="00A70271">
      <w:pPr>
        <w:spacing w:after="0" w:line="276" w:lineRule="auto"/>
        <w:jc w:val="both"/>
        <w:rPr>
          <w:rFonts w:ascii="Times New Roman" w:hAnsi="Times New Roman"/>
          <w:i/>
          <w:color w:val="000000" w:themeColor="text1"/>
          <w:sz w:val="24"/>
          <w:szCs w:val="24"/>
        </w:rPr>
      </w:pPr>
      <w:r w:rsidRPr="00B72DC2">
        <w:rPr>
          <w:rFonts w:ascii="Times New Roman" w:hAnsi="Times New Roman"/>
          <w:i/>
          <w:color w:val="000000" w:themeColor="text1"/>
          <w:sz w:val="24"/>
          <w:szCs w:val="24"/>
        </w:rPr>
        <w:t>Special Purpose</w:t>
      </w:r>
    </w:p>
    <w:p w14:paraId="48904089"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After being given health education about efforts to prevent dengue fever with 4M plus, it is hoped that housewives will be able to:</w:t>
      </w:r>
    </w:p>
    <w:p w14:paraId="6108B2B1" w14:textId="77777777" w:rsidR="0071011C" w:rsidRDefault="0071011C" w:rsidP="0071011C">
      <w:pPr>
        <w:pStyle w:val="ListParagraph"/>
        <w:numPr>
          <w:ilvl w:val="0"/>
          <w:numId w:val="20"/>
        </w:numPr>
        <w:spacing w:after="0" w:line="259" w:lineRule="auto"/>
        <w:ind w:left="426" w:hanging="426"/>
        <w:jc w:val="both"/>
        <w:rPr>
          <w:rFonts w:ascii="Times New Roman" w:hAnsi="Times New Roman"/>
          <w:sz w:val="24"/>
          <w:szCs w:val="24"/>
        </w:rPr>
      </w:pPr>
      <w:r>
        <w:rPr>
          <w:rFonts w:ascii="Times New Roman" w:hAnsi="Times New Roman"/>
          <w:sz w:val="24"/>
          <w:szCs w:val="24"/>
        </w:rPr>
        <w:t>Know the definition of dengue fever</w:t>
      </w:r>
    </w:p>
    <w:p w14:paraId="25BC11DC" w14:textId="77777777" w:rsidR="0071011C" w:rsidRDefault="0071011C" w:rsidP="0071011C">
      <w:pPr>
        <w:pStyle w:val="ListParagraph"/>
        <w:numPr>
          <w:ilvl w:val="0"/>
          <w:numId w:val="20"/>
        </w:numPr>
        <w:spacing w:after="0" w:line="259" w:lineRule="auto"/>
        <w:ind w:left="426" w:hanging="426"/>
        <w:jc w:val="both"/>
        <w:rPr>
          <w:rFonts w:ascii="Times New Roman" w:hAnsi="Times New Roman"/>
          <w:sz w:val="24"/>
          <w:szCs w:val="24"/>
        </w:rPr>
      </w:pPr>
      <w:r>
        <w:rPr>
          <w:rFonts w:ascii="Times New Roman" w:hAnsi="Times New Roman"/>
          <w:sz w:val="24"/>
          <w:szCs w:val="24"/>
        </w:rPr>
        <w:t>Know the signs and symptoms of dengue fever</w:t>
      </w:r>
    </w:p>
    <w:p w14:paraId="3B05EB6E" w14:textId="77777777" w:rsidR="0071011C" w:rsidRDefault="0071011C" w:rsidP="0071011C">
      <w:pPr>
        <w:pStyle w:val="ListParagraph"/>
        <w:numPr>
          <w:ilvl w:val="0"/>
          <w:numId w:val="20"/>
        </w:numPr>
        <w:spacing w:after="0" w:line="259" w:lineRule="auto"/>
        <w:ind w:left="426" w:hanging="426"/>
        <w:jc w:val="both"/>
        <w:rPr>
          <w:rFonts w:ascii="Times New Roman" w:hAnsi="Times New Roman"/>
          <w:sz w:val="24"/>
          <w:szCs w:val="24"/>
        </w:rPr>
      </w:pPr>
      <w:r>
        <w:rPr>
          <w:rFonts w:ascii="Times New Roman" w:hAnsi="Times New Roman"/>
          <w:sz w:val="24"/>
          <w:szCs w:val="24"/>
        </w:rPr>
        <w:t>Know locations that have a high risk of being a breeding ground for mosquitoes</w:t>
      </w:r>
    </w:p>
    <w:p w14:paraId="6D25B1E0" w14:textId="77777777" w:rsidR="0071011C" w:rsidRPr="007A7183" w:rsidRDefault="0071011C" w:rsidP="0071011C">
      <w:pPr>
        <w:pStyle w:val="ListParagraph"/>
        <w:numPr>
          <w:ilvl w:val="0"/>
          <w:numId w:val="20"/>
        </w:numPr>
        <w:spacing w:after="0" w:line="259" w:lineRule="auto"/>
        <w:ind w:left="426" w:hanging="426"/>
        <w:jc w:val="both"/>
        <w:rPr>
          <w:rFonts w:ascii="Times New Roman" w:hAnsi="Times New Roman"/>
          <w:sz w:val="24"/>
          <w:szCs w:val="24"/>
        </w:rPr>
      </w:pPr>
      <w:r>
        <w:rPr>
          <w:rFonts w:ascii="Times New Roman" w:hAnsi="Times New Roman"/>
          <w:sz w:val="24"/>
          <w:szCs w:val="24"/>
        </w:rPr>
        <w:t>Know how to prevent dengue fever using the 4M plus method</w:t>
      </w:r>
    </w:p>
    <w:p w14:paraId="3F15D334" w14:textId="4753F0B2" w:rsidR="00850F9A" w:rsidRPr="000C59D8" w:rsidRDefault="00493718" w:rsidP="000C59D8">
      <w:pPr>
        <w:spacing w:after="0"/>
        <w:ind w:firstLine="450"/>
        <w:jc w:val="both"/>
        <w:rPr>
          <w:rFonts w:ascii="Times New Roman" w:hAnsi="Times New Roman"/>
          <w:sz w:val="24"/>
          <w:szCs w:val="24"/>
        </w:rPr>
      </w:pPr>
      <w:r w:rsidRPr="00493718">
        <w:rPr>
          <w:rFonts w:ascii="Times New Roman" w:hAnsi="Times New Roman"/>
          <w:sz w:val="24"/>
          <w:szCs w:val="24"/>
        </w:rPr>
        <w:t>.</w:t>
      </w:r>
    </w:p>
    <w:p w14:paraId="4B347AF1" w14:textId="172D4752" w:rsidR="00E201FF" w:rsidRPr="00C612AE" w:rsidRDefault="00E201FF" w:rsidP="00086599">
      <w:pPr>
        <w:spacing w:after="0" w:line="276" w:lineRule="auto"/>
        <w:jc w:val="both"/>
        <w:rPr>
          <w:rFonts w:ascii="Times New Roman" w:hAnsi="Times New Roman"/>
          <w:b/>
          <w:color w:val="000000" w:themeColor="text1"/>
          <w:sz w:val="24"/>
          <w:szCs w:val="24"/>
        </w:rPr>
      </w:pPr>
      <w:r w:rsidRPr="00C612AE">
        <w:rPr>
          <w:rFonts w:ascii="Times New Roman" w:hAnsi="Times New Roman"/>
          <w:b/>
          <w:color w:val="000000" w:themeColor="text1"/>
          <w:sz w:val="24"/>
          <w:szCs w:val="24"/>
        </w:rPr>
        <w:t>PLAN OF ACTION</w:t>
      </w:r>
    </w:p>
    <w:p w14:paraId="050CBA22" w14:textId="2A1FAB9D" w:rsidR="00E201FF" w:rsidRPr="00C612AE" w:rsidRDefault="00E201FF" w:rsidP="00086599">
      <w:pPr>
        <w:spacing w:after="0" w:line="276" w:lineRule="auto"/>
        <w:jc w:val="both"/>
        <w:rPr>
          <w:rFonts w:ascii="Times New Roman" w:hAnsi="Times New Roman" w:cs="Times New Roman"/>
          <w:i/>
          <w:sz w:val="24"/>
          <w:szCs w:val="24"/>
        </w:rPr>
      </w:pPr>
      <w:r w:rsidRPr="00C612AE">
        <w:rPr>
          <w:rFonts w:ascii="Times New Roman" w:hAnsi="Times New Roman" w:cs="Times New Roman"/>
          <w:i/>
          <w:sz w:val="24"/>
          <w:szCs w:val="24"/>
        </w:rPr>
        <w:t>Strategy Plan</w:t>
      </w:r>
    </w:p>
    <w:p w14:paraId="48833504"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The implementation strategy plan for this extension is:</w:t>
      </w:r>
    </w:p>
    <w:p w14:paraId="6C95C2FA" w14:textId="77777777" w:rsidR="0071011C" w:rsidRDefault="0071011C" w:rsidP="0071011C">
      <w:pPr>
        <w:pStyle w:val="ListParagraph"/>
        <w:numPr>
          <w:ilvl w:val="0"/>
          <w:numId w:val="21"/>
        </w:numPr>
        <w:spacing w:after="0" w:line="259" w:lineRule="auto"/>
        <w:ind w:left="426" w:hanging="426"/>
        <w:jc w:val="both"/>
        <w:rPr>
          <w:rFonts w:ascii="Times New Roman" w:hAnsi="Times New Roman"/>
          <w:sz w:val="24"/>
          <w:szCs w:val="24"/>
        </w:rPr>
      </w:pPr>
      <w:r>
        <w:rPr>
          <w:rFonts w:ascii="Times New Roman" w:hAnsi="Times New Roman"/>
          <w:sz w:val="24"/>
          <w:szCs w:val="24"/>
        </w:rPr>
        <w:t>Prepare activity proposals</w:t>
      </w:r>
    </w:p>
    <w:p w14:paraId="4865D992" w14:textId="77777777" w:rsidR="0071011C" w:rsidRDefault="0071011C" w:rsidP="0071011C">
      <w:pPr>
        <w:pStyle w:val="ListParagraph"/>
        <w:numPr>
          <w:ilvl w:val="0"/>
          <w:numId w:val="21"/>
        </w:numPr>
        <w:spacing w:after="0" w:line="259" w:lineRule="auto"/>
        <w:ind w:left="426" w:hanging="426"/>
        <w:jc w:val="both"/>
        <w:rPr>
          <w:rFonts w:ascii="Times New Roman" w:hAnsi="Times New Roman"/>
          <w:sz w:val="24"/>
          <w:szCs w:val="24"/>
        </w:rPr>
      </w:pPr>
      <w:r>
        <w:rPr>
          <w:rFonts w:ascii="Times New Roman" w:hAnsi="Times New Roman"/>
          <w:sz w:val="24"/>
          <w:szCs w:val="24"/>
        </w:rPr>
        <w:t>Coordinate with village heads and local health centers</w:t>
      </w:r>
    </w:p>
    <w:p w14:paraId="06588D7C" w14:textId="6A46B940" w:rsidR="0071011C" w:rsidRDefault="0071011C" w:rsidP="0071011C">
      <w:pPr>
        <w:pStyle w:val="ListParagraph"/>
        <w:numPr>
          <w:ilvl w:val="0"/>
          <w:numId w:val="21"/>
        </w:numPr>
        <w:spacing w:after="0" w:line="259" w:lineRule="auto"/>
        <w:ind w:left="426" w:hanging="426"/>
        <w:jc w:val="both"/>
        <w:rPr>
          <w:rFonts w:ascii="Times New Roman" w:hAnsi="Times New Roman"/>
          <w:sz w:val="24"/>
          <w:szCs w:val="24"/>
        </w:rPr>
      </w:pPr>
      <w:r>
        <w:rPr>
          <w:rFonts w:ascii="Times New Roman" w:hAnsi="Times New Roman"/>
          <w:sz w:val="24"/>
          <w:szCs w:val="24"/>
        </w:rPr>
        <w:t xml:space="preserve">Determine the implementation time contract with targets in Ngaban village, </w:t>
      </w:r>
      <w:r w:rsidR="000C59D8">
        <w:rPr>
          <w:rFonts w:ascii="Times New Roman" w:hAnsi="Times New Roman"/>
          <w:sz w:val="24"/>
          <w:szCs w:val="24"/>
        </w:rPr>
        <w:t>Tanggulangin Sidoarjo</w:t>
      </w:r>
    </w:p>
    <w:p w14:paraId="76E9F6CF" w14:textId="31F79D87" w:rsidR="00E8159B" w:rsidRPr="00493718" w:rsidRDefault="0071011C" w:rsidP="0071011C">
      <w:pPr>
        <w:spacing w:after="0"/>
        <w:ind w:firstLine="450"/>
        <w:jc w:val="both"/>
        <w:rPr>
          <w:rFonts w:ascii="Times New Roman" w:hAnsi="Times New Roman"/>
          <w:sz w:val="24"/>
          <w:szCs w:val="24"/>
        </w:rPr>
      </w:pPr>
      <w:r>
        <w:rPr>
          <w:rFonts w:ascii="Times New Roman" w:hAnsi="Times New Roman" w:cs="Times New Roman"/>
          <w:sz w:val="24"/>
          <w:szCs w:val="24"/>
        </w:rPr>
        <w:t xml:space="preserve">Carrying out outreach activities in </w:t>
      </w:r>
      <w:proofErr w:type="spellStart"/>
      <w:r>
        <w:rPr>
          <w:rFonts w:ascii="Times New Roman" w:hAnsi="Times New Roman" w:cs="Times New Roman"/>
          <w:sz w:val="24"/>
          <w:szCs w:val="24"/>
        </w:rPr>
        <w:t>Ngaban</w:t>
      </w:r>
      <w:proofErr w:type="spellEnd"/>
      <w:r>
        <w:rPr>
          <w:rFonts w:ascii="Times New Roman" w:hAnsi="Times New Roman" w:cs="Times New Roman"/>
          <w:sz w:val="24"/>
          <w:szCs w:val="24"/>
        </w:rPr>
        <w:t xml:space="preserve"> </w:t>
      </w:r>
      <w:r w:rsidR="000C59D8">
        <w:rPr>
          <w:rFonts w:ascii="Times New Roman" w:hAnsi="Times New Roman" w:cs="Times New Roman"/>
          <w:sz w:val="24"/>
          <w:szCs w:val="24"/>
        </w:rPr>
        <w:t xml:space="preserve">Village, </w:t>
      </w:r>
      <w:proofErr w:type="spellStart"/>
      <w:r w:rsidR="000C59D8">
        <w:rPr>
          <w:rFonts w:ascii="Times New Roman" w:hAnsi="Times New Roman" w:cs="Times New Roman"/>
          <w:sz w:val="24"/>
          <w:szCs w:val="24"/>
        </w:rPr>
        <w:t>Tanggulangin</w:t>
      </w:r>
      <w:proofErr w:type="spellEnd"/>
      <w:r w:rsidR="000C59D8">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r w:rsidR="00493718" w:rsidRPr="00493718">
        <w:rPr>
          <w:rFonts w:ascii="Times New Roman" w:hAnsi="Times New Roman"/>
          <w:sz w:val="24"/>
          <w:szCs w:val="24"/>
        </w:rPr>
        <w:t>.</w:t>
      </w:r>
    </w:p>
    <w:p w14:paraId="59AAAD2A" w14:textId="77777777" w:rsidR="00D85BAA" w:rsidRPr="00E8159B" w:rsidRDefault="00D85BAA" w:rsidP="00E8159B">
      <w:pPr>
        <w:spacing w:after="0" w:line="276" w:lineRule="auto"/>
        <w:jc w:val="both"/>
        <w:rPr>
          <w:rFonts w:ascii="Times New Roman" w:hAnsi="Times New Roman" w:cs="Times New Roman"/>
          <w:i/>
          <w:sz w:val="24"/>
          <w:szCs w:val="24"/>
        </w:rPr>
      </w:pPr>
    </w:p>
    <w:p w14:paraId="42E57681" w14:textId="6607F0B8" w:rsidR="00E201FF" w:rsidRPr="008F0D91" w:rsidRDefault="00E201FF" w:rsidP="008F0D91">
      <w:pPr>
        <w:spacing w:after="0" w:line="276" w:lineRule="auto"/>
        <w:jc w:val="both"/>
        <w:rPr>
          <w:rFonts w:ascii="Times New Roman" w:hAnsi="Times New Roman" w:cs="Times New Roman"/>
          <w:i/>
          <w:sz w:val="24"/>
          <w:szCs w:val="24"/>
        </w:rPr>
      </w:pPr>
      <w:r w:rsidRPr="008F0D91">
        <w:rPr>
          <w:rFonts w:ascii="Times New Roman" w:hAnsi="Times New Roman" w:cs="Times New Roman"/>
          <w:i/>
          <w:sz w:val="24"/>
          <w:szCs w:val="24"/>
        </w:rPr>
        <w:t>Implementation</w:t>
      </w:r>
    </w:p>
    <w:p w14:paraId="0711CFD3"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 xml:space="preserve">The counseling activities were carried out after receiving a letter of assignment to carry out community service by the Kerta Scholar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Health Polytechnic with letter number 287/SPPD/D/XII/2023.</w:t>
      </w:r>
    </w:p>
    <w:p w14:paraId="515E8221"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The actions taken in implementing this activity are:</w:t>
      </w:r>
    </w:p>
    <w:p w14:paraId="31B319D6" w14:textId="77777777" w:rsidR="0071011C" w:rsidRDefault="0071011C" w:rsidP="0071011C">
      <w:pPr>
        <w:pStyle w:val="ListParagraph"/>
        <w:numPr>
          <w:ilvl w:val="0"/>
          <w:numId w:val="22"/>
        </w:numPr>
        <w:spacing w:after="0" w:line="259" w:lineRule="auto"/>
        <w:ind w:left="426" w:hanging="426"/>
        <w:jc w:val="both"/>
        <w:rPr>
          <w:rFonts w:ascii="Times New Roman" w:hAnsi="Times New Roman"/>
          <w:sz w:val="24"/>
          <w:szCs w:val="24"/>
        </w:rPr>
      </w:pPr>
      <w:r>
        <w:rPr>
          <w:rFonts w:ascii="Times New Roman" w:hAnsi="Times New Roman"/>
          <w:sz w:val="24"/>
          <w:szCs w:val="24"/>
        </w:rPr>
        <w:t>Contact the village head of Ngaban Village, Tanggulangin District to request permission to carry out dengue prevention activities with 4M Plus</w:t>
      </w:r>
    </w:p>
    <w:p w14:paraId="3EF2E528" w14:textId="77777777" w:rsidR="0071011C" w:rsidRDefault="0071011C" w:rsidP="0071011C">
      <w:pPr>
        <w:pStyle w:val="ListParagraph"/>
        <w:numPr>
          <w:ilvl w:val="0"/>
          <w:numId w:val="22"/>
        </w:numPr>
        <w:spacing w:after="0" w:line="259" w:lineRule="auto"/>
        <w:ind w:left="426" w:hanging="426"/>
        <w:jc w:val="both"/>
        <w:rPr>
          <w:rFonts w:ascii="Times New Roman" w:hAnsi="Times New Roman"/>
          <w:sz w:val="24"/>
          <w:szCs w:val="24"/>
        </w:rPr>
      </w:pPr>
      <w:r>
        <w:rPr>
          <w:rFonts w:ascii="Times New Roman" w:hAnsi="Times New Roman"/>
          <w:sz w:val="24"/>
          <w:szCs w:val="24"/>
        </w:rPr>
        <w:t>Prepare a place and equipment for counseling</w:t>
      </w:r>
    </w:p>
    <w:p w14:paraId="0C7E21AF" w14:textId="074E1523" w:rsidR="00960063" w:rsidRDefault="0071011C" w:rsidP="0071011C">
      <w:pPr>
        <w:pStyle w:val="BodyText"/>
        <w:spacing w:line="276" w:lineRule="auto"/>
        <w:ind w:firstLine="450"/>
        <w:jc w:val="both"/>
        <w:rPr>
          <w:bCs/>
          <w:position w:val="-1"/>
          <w:lang w:val="en-US"/>
        </w:rPr>
      </w:pPr>
      <w:r>
        <w:t>Implementation of outreach activities on dengue prevention efforts with 4M plus</w:t>
      </w:r>
      <w:r w:rsidR="00493718" w:rsidRPr="00A7283B">
        <w:t>.</w:t>
      </w:r>
    </w:p>
    <w:p w14:paraId="4A221947" w14:textId="77777777" w:rsidR="00960063" w:rsidRDefault="00960063" w:rsidP="00960063">
      <w:pPr>
        <w:pStyle w:val="BodyText"/>
        <w:spacing w:line="276" w:lineRule="auto"/>
        <w:jc w:val="both"/>
        <w:rPr>
          <w:bCs/>
          <w:position w:val="-1"/>
          <w:lang w:val="en-US"/>
        </w:rPr>
      </w:pPr>
    </w:p>
    <w:p w14:paraId="7CD3721F" w14:textId="5DDEDF1C" w:rsidR="00E201FF" w:rsidRPr="008F0D91" w:rsidRDefault="00E201FF" w:rsidP="00960063">
      <w:pPr>
        <w:pStyle w:val="BodyText"/>
        <w:spacing w:line="276" w:lineRule="auto"/>
        <w:jc w:val="both"/>
        <w:rPr>
          <w:i/>
        </w:rPr>
      </w:pPr>
      <w:r w:rsidRPr="008F0D91">
        <w:rPr>
          <w:i/>
        </w:rPr>
        <w:t>Setting</w:t>
      </w:r>
    </w:p>
    <w:p w14:paraId="3C967932" w14:textId="2ECA1FD1" w:rsidR="003F65D6" w:rsidRPr="00960063" w:rsidRDefault="0071011C" w:rsidP="008F0D91">
      <w:pPr>
        <w:spacing w:after="0" w:line="276" w:lineRule="auto"/>
        <w:ind w:firstLine="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This outreach activity was carried out at the </w:t>
      </w:r>
      <w:proofErr w:type="spellStart"/>
      <w:r>
        <w:rPr>
          <w:rFonts w:ascii="Times New Roman" w:hAnsi="Times New Roman" w:cs="Times New Roman"/>
          <w:sz w:val="24"/>
          <w:szCs w:val="24"/>
        </w:rPr>
        <w:t>Ngaban</w:t>
      </w:r>
      <w:proofErr w:type="spellEnd"/>
      <w:r>
        <w:rPr>
          <w:rFonts w:ascii="Times New Roman" w:hAnsi="Times New Roman" w:cs="Times New Roman"/>
          <w:sz w:val="24"/>
          <w:szCs w:val="24"/>
        </w:rPr>
        <w:t xml:space="preserve"> Village Hall, </w:t>
      </w:r>
      <w:proofErr w:type="spellStart"/>
      <w:r w:rsidR="000C59D8">
        <w:rPr>
          <w:rFonts w:ascii="Times New Roman" w:hAnsi="Times New Roman" w:cs="Times New Roman"/>
          <w:sz w:val="24"/>
          <w:szCs w:val="24"/>
        </w:rPr>
        <w:t>Tanggulangin</w:t>
      </w:r>
      <w:proofErr w:type="spellEnd"/>
      <w:r w:rsidR="000C59D8">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on December 17 2023</w:t>
      </w:r>
      <w:r w:rsidR="00493718" w:rsidRPr="00A7283B">
        <w:rPr>
          <w:rFonts w:ascii="Times New Roman" w:hAnsi="Times New Roman" w:cs="Times New Roman"/>
          <w:sz w:val="24"/>
          <w:szCs w:val="24"/>
        </w:rPr>
        <w:t>.</w:t>
      </w:r>
    </w:p>
    <w:p w14:paraId="7FFF3AFA" w14:textId="77777777" w:rsidR="003F65D6" w:rsidRPr="008F0D91" w:rsidRDefault="003F65D6" w:rsidP="008F0D91">
      <w:pPr>
        <w:spacing w:after="0" w:line="276" w:lineRule="auto"/>
        <w:jc w:val="both"/>
        <w:rPr>
          <w:rFonts w:ascii="Times New Roman" w:hAnsi="Times New Roman" w:cs="Times New Roman"/>
          <w:sz w:val="24"/>
          <w:szCs w:val="24"/>
        </w:rPr>
      </w:pPr>
    </w:p>
    <w:p w14:paraId="39EFD1EC" w14:textId="7C29866D" w:rsidR="00E201FF" w:rsidRPr="00513017" w:rsidRDefault="00E201FF" w:rsidP="00E201FF">
      <w:pPr>
        <w:spacing w:after="0" w:line="276" w:lineRule="auto"/>
        <w:jc w:val="both"/>
        <w:rPr>
          <w:rFonts w:ascii="Times New Roman" w:hAnsi="Times New Roman" w:cs="Times New Roman"/>
          <w:i/>
          <w:sz w:val="24"/>
          <w:szCs w:val="24"/>
        </w:rPr>
      </w:pPr>
      <w:r w:rsidRPr="00513017">
        <w:rPr>
          <w:rFonts w:ascii="Times New Roman" w:hAnsi="Times New Roman" w:cs="Times New Roman"/>
          <w:i/>
          <w:sz w:val="24"/>
          <w:szCs w:val="24"/>
        </w:rPr>
        <w:t>Target</w:t>
      </w:r>
    </w:p>
    <w:p w14:paraId="43579A26" w14:textId="7296FA0B" w:rsidR="008F0D91" w:rsidRPr="00960063" w:rsidRDefault="0071011C" w:rsidP="008F0D91">
      <w:pPr>
        <w:pStyle w:val="BodyText"/>
        <w:spacing w:line="276" w:lineRule="auto"/>
        <w:ind w:firstLine="450"/>
        <w:jc w:val="both"/>
        <w:rPr>
          <w:lang w:val="en-US"/>
        </w:rPr>
      </w:pPr>
      <w:r>
        <w:t xml:space="preserve">The target of activities in outreach activities on dengue prevention efforts with 4M Plus are housewives in Ngaban Village, </w:t>
      </w:r>
      <w:r w:rsidR="000C59D8">
        <w:t xml:space="preserve">Tanggulangin </w:t>
      </w:r>
      <w:r>
        <w:t>Sidoarjo</w:t>
      </w:r>
      <w:r w:rsidR="00493718" w:rsidRPr="00A7283B">
        <w:t>.</w:t>
      </w:r>
    </w:p>
    <w:p w14:paraId="6261AC27" w14:textId="77777777" w:rsidR="0098350F" w:rsidRDefault="0098350F" w:rsidP="00E201FF">
      <w:pPr>
        <w:spacing w:after="0" w:line="276" w:lineRule="auto"/>
        <w:jc w:val="both"/>
        <w:rPr>
          <w:rFonts w:ascii="Times New Roman" w:hAnsi="Times New Roman" w:cs="Times New Roman"/>
          <w:b/>
          <w:sz w:val="24"/>
          <w:szCs w:val="24"/>
        </w:rPr>
      </w:pPr>
    </w:p>
    <w:p w14:paraId="37685A41" w14:textId="5C19BC82" w:rsidR="00E201FF" w:rsidRPr="005B78F2" w:rsidRDefault="00E201FF" w:rsidP="005B78F2">
      <w:pPr>
        <w:spacing w:after="0" w:line="276" w:lineRule="auto"/>
        <w:jc w:val="both"/>
        <w:rPr>
          <w:rFonts w:ascii="Times New Roman" w:hAnsi="Times New Roman" w:cs="Times New Roman"/>
          <w:b/>
          <w:sz w:val="24"/>
          <w:szCs w:val="24"/>
        </w:rPr>
      </w:pPr>
      <w:r w:rsidRPr="005B78F2">
        <w:rPr>
          <w:rFonts w:ascii="Times New Roman" w:hAnsi="Times New Roman" w:cs="Times New Roman"/>
          <w:b/>
          <w:sz w:val="24"/>
          <w:szCs w:val="24"/>
        </w:rPr>
        <w:t>RESULTS AND DISCUSSION</w:t>
      </w:r>
    </w:p>
    <w:p w14:paraId="003D8B17" w14:textId="38AFB232"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 xml:space="preserve">Outreach activities regarding efforts to prevent dengue fever with 4M plus for housewives at the </w:t>
      </w:r>
      <w:proofErr w:type="spellStart"/>
      <w:r>
        <w:rPr>
          <w:rFonts w:ascii="Times New Roman" w:hAnsi="Times New Roman" w:cs="Times New Roman"/>
          <w:sz w:val="24"/>
          <w:szCs w:val="24"/>
        </w:rPr>
        <w:t>Ngaban</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Tanggulangin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Sidoarjo</w:t>
      </w:r>
      <w:proofErr w:type="spellEnd"/>
      <w:r>
        <w:rPr>
          <w:rFonts w:ascii="Times New Roman" w:hAnsi="Times New Roman" w:cs="Times New Roman"/>
          <w:sz w:val="24"/>
          <w:szCs w:val="24"/>
        </w:rPr>
        <w:t xml:space="preserve"> went well and smoothly. The counseling process started at 10.00 WIB to 11.30 WIB and received a good response from participants. This outreach activity was attended by 17 housewives who are members of the PKK management team in </w:t>
      </w:r>
      <w:proofErr w:type="spellStart"/>
      <w:r>
        <w:rPr>
          <w:rFonts w:ascii="Times New Roman" w:hAnsi="Times New Roman" w:cs="Times New Roman"/>
          <w:sz w:val="24"/>
          <w:szCs w:val="24"/>
        </w:rPr>
        <w:t>Ngaban</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Tanggulangin</w:t>
      </w:r>
      <w:proofErr w:type="spellEnd"/>
      <w:r>
        <w:rPr>
          <w:rFonts w:ascii="Times New Roman" w:hAnsi="Times New Roman" w:cs="Times New Roman"/>
          <w:sz w:val="24"/>
          <w:szCs w:val="24"/>
        </w:rPr>
        <w:t xml:space="preserve"> </w:t>
      </w:r>
      <w:proofErr w:type="spellStart"/>
      <w:r w:rsidR="000C59D8">
        <w:rPr>
          <w:rFonts w:ascii="Times New Roman" w:hAnsi="Times New Roman" w:cs="Times New Roman"/>
          <w:sz w:val="24"/>
          <w:szCs w:val="24"/>
        </w:rPr>
        <w:t>Sidoarjo</w:t>
      </w:r>
      <w:proofErr w:type="spellEnd"/>
      <w:r>
        <w:rPr>
          <w:rFonts w:ascii="Times New Roman" w:hAnsi="Times New Roman" w:cs="Times New Roman"/>
          <w:sz w:val="24"/>
          <w:szCs w:val="24"/>
        </w:rPr>
        <w:t>.</w:t>
      </w:r>
    </w:p>
    <w:p w14:paraId="540D9E76" w14:textId="77777777" w:rsidR="0071011C" w:rsidRDefault="0071011C" w:rsidP="0071011C">
      <w:pPr>
        <w:pStyle w:val="ListParagraph"/>
        <w:spacing w:after="0"/>
        <w:ind w:left="0"/>
        <w:jc w:val="both"/>
        <w:rPr>
          <w:rFonts w:ascii="Times New Roman" w:hAnsi="Times New Roman"/>
          <w:sz w:val="24"/>
          <w:szCs w:val="24"/>
        </w:rPr>
      </w:pPr>
      <w:r>
        <w:rPr>
          <w:rFonts w:ascii="Times New Roman" w:hAnsi="Times New Roman"/>
          <w:sz w:val="24"/>
          <w:szCs w:val="24"/>
        </w:rPr>
        <w:t>Participants listen to the explanation of the counseling material carefully. The education material presented includes the definition of dengue fever, signs and symptoms of dengue fever, locations that have a high risk of being a breeding ground for the Aedes Aegypti mosquito and prevention of dengue fever with 4M plus.</w:t>
      </w:r>
    </w:p>
    <w:p w14:paraId="2984FC0C" w14:textId="77777777" w:rsidR="0071011C" w:rsidRDefault="0071011C" w:rsidP="0071011C">
      <w:pPr>
        <w:pStyle w:val="ListParagraph"/>
        <w:spacing w:after="0"/>
        <w:ind w:left="0"/>
        <w:jc w:val="both"/>
        <w:rPr>
          <w:rFonts w:ascii="Times New Roman" w:hAnsi="Times New Roman"/>
          <w:sz w:val="24"/>
          <w:szCs w:val="24"/>
        </w:rPr>
      </w:pPr>
      <w:r>
        <w:rPr>
          <w:rFonts w:ascii="Times New Roman" w:hAnsi="Times New Roman"/>
          <w:sz w:val="24"/>
          <w:szCs w:val="24"/>
        </w:rPr>
        <w:t>The media used during counseling are leaflets, LCD, projector, PPT and questionnaires.</w:t>
      </w:r>
    </w:p>
    <w:p w14:paraId="649821B1" w14:textId="5672C311" w:rsidR="0071011C" w:rsidRDefault="0071011C" w:rsidP="000C59D8">
      <w:pPr>
        <w:spacing w:after="0"/>
        <w:jc w:val="both"/>
        <w:rPr>
          <w:rFonts w:ascii="Times New Roman" w:hAnsi="Times New Roman" w:cs="Times New Roman"/>
          <w:sz w:val="24"/>
          <w:szCs w:val="24"/>
        </w:rPr>
      </w:pPr>
      <w:r>
        <w:rPr>
          <w:rFonts w:ascii="Times New Roman" w:hAnsi="Times New Roman" w:cs="Times New Roman"/>
          <w:sz w:val="24"/>
          <w:szCs w:val="24"/>
        </w:rPr>
        <w:t>The method used in this extension activity is in the form of lectures and questionnaires for evaluation.</w:t>
      </w:r>
    </w:p>
    <w:p w14:paraId="3B517C50" w14:textId="77777777" w:rsidR="0071011C" w:rsidRDefault="0071011C" w:rsidP="0071011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Table 1. Distribution of respondents based on age</w:t>
      </w:r>
    </w:p>
    <w:tbl>
      <w:tblPr>
        <w:tblStyle w:val="TableGrid"/>
        <w:tblW w:w="0" w:type="auto"/>
        <w:tblLook w:val="04A0" w:firstRow="1" w:lastRow="0" w:firstColumn="1" w:lastColumn="0" w:noHBand="0" w:noVBand="1"/>
      </w:tblPr>
      <w:tblGrid>
        <w:gridCol w:w="1988"/>
        <w:gridCol w:w="2118"/>
      </w:tblGrid>
      <w:tr w:rsidR="0071011C" w14:paraId="603681A7" w14:textId="77777777" w:rsidTr="0071011C">
        <w:trPr>
          <w:trHeight w:val="430"/>
        </w:trPr>
        <w:tc>
          <w:tcPr>
            <w:tcW w:w="1988" w:type="dxa"/>
          </w:tcPr>
          <w:p w14:paraId="401AC9F3" w14:textId="77777777" w:rsidR="0071011C" w:rsidRPr="0050169B" w:rsidRDefault="0071011C" w:rsidP="00F71A0E">
            <w:pPr>
              <w:pStyle w:val="ListParagraph"/>
              <w:ind w:left="0"/>
              <w:jc w:val="center"/>
              <w:rPr>
                <w:rFonts w:ascii="Times New Roman" w:hAnsi="Times New Roman"/>
                <w:b/>
                <w:bCs/>
                <w:sz w:val="24"/>
                <w:szCs w:val="24"/>
              </w:rPr>
            </w:pPr>
            <w:r w:rsidRPr="0050169B">
              <w:rPr>
                <w:rFonts w:ascii="Times New Roman" w:hAnsi="Times New Roman"/>
                <w:b/>
                <w:bCs/>
                <w:sz w:val="24"/>
                <w:szCs w:val="24"/>
              </w:rPr>
              <w:t>Age group</w:t>
            </w:r>
          </w:p>
        </w:tc>
        <w:tc>
          <w:tcPr>
            <w:tcW w:w="2118" w:type="dxa"/>
          </w:tcPr>
          <w:p w14:paraId="5EC254A7" w14:textId="77777777" w:rsidR="0071011C" w:rsidRPr="0050169B" w:rsidRDefault="0071011C" w:rsidP="00F71A0E">
            <w:pPr>
              <w:pStyle w:val="ListParagraph"/>
              <w:ind w:left="0"/>
              <w:jc w:val="center"/>
              <w:rPr>
                <w:rFonts w:ascii="Times New Roman" w:hAnsi="Times New Roman"/>
                <w:b/>
                <w:bCs/>
                <w:sz w:val="24"/>
                <w:szCs w:val="24"/>
              </w:rPr>
            </w:pPr>
            <w:r w:rsidRPr="0050169B">
              <w:rPr>
                <w:rFonts w:ascii="Times New Roman" w:hAnsi="Times New Roman"/>
                <w:b/>
                <w:bCs/>
                <w:sz w:val="24"/>
                <w:szCs w:val="24"/>
              </w:rPr>
              <w:t>N (%)</w:t>
            </w:r>
          </w:p>
        </w:tc>
      </w:tr>
      <w:tr w:rsidR="0071011C" w14:paraId="27DEA104" w14:textId="77777777" w:rsidTr="0071011C">
        <w:trPr>
          <w:trHeight w:val="436"/>
        </w:trPr>
        <w:tc>
          <w:tcPr>
            <w:tcW w:w="1988" w:type="dxa"/>
          </w:tcPr>
          <w:p w14:paraId="2618CE98" w14:textId="77777777" w:rsidR="0071011C" w:rsidRDefault="0071011C" w:rsidP="00F71A0E">
            <w:pPr>
              <w:pStyle w:val="ListParagraph"/>
              <w:ind w:left="0"/>
              <w:rPr>
                <w:rFonts w:ascii="Times New Roman" w:hAnsi="Times New Roman"/>
                <w:sz w:val="24"/>
                <w:szCs w:val="24"/>
              </w:rPr>
            </w:pPr>
            <w:r>
              <w:rPr>
                <w:rFonts w:ascii="Times New Roman" w:hAnsi="Times New Roman"/>
                <w:sz w:val="24"/>
                <w:szCs w:val="24"/>
              </w:rPr>
              <w:t>25 – 30 years</w:t>
            </w:r>
          </w:p>
        </w:tc>
        <w:tc>
          <w:tcPr>
            <w:tcW w:w="2118" w:type="dxa"/>
          </w:tcPr>
          <w:p w14:paraId="20BA586A" w14:textId="77777777" w:rsidR="0071011C" w:rsidRDefault="0071011C" w:rsidP="00F71A0E">
            <w:pPr>
              <w:pStyle w:val="ListParagraph"/>
              <w:ind w:left="0"/>
              <w:jc w:val="center"/>
              <w:rPr>
                <w:rFonts w:ascii="Times New Roman" w:hAnsi="Times New Roman"/>
                <w:sz w:val="24"/>
                <w:szCs w:val="24"/>
              </w:rPr>
            </w:pPr>
            <w:r>
              <w:rPr>
                <w:rFonts w:ascii="Times New Roman" w:hAnsi="Times New Roman"/>
                <w:sz w:val="24"/>
                <w:szCs w:val="24"/>
              </w:rPr>
              <w:t>1 (6)</w:t>
            </w:r>
          </w:p>
        </w:tc>
      </w:tr>
      <w:tr w:rsidR="0071011C" w14:paraId="18DE7507" w14:textId="77777777" w:rsidTr="0071011C">
        <w:trPr>
          <w:trHeight w:val="430"/>
        </w:trPr>
        <w:tc>
          <w:tcPr>
            <w:tcW w:w="1988" w:type="dxa"/>
          </w:tcPr>
          <w:p w14:paraId="22D3ED5F" w14:textId="77777777" w:rsidR="0071011C" w:rsidRDefault="0071011C" w:rsidP="00F71A0E">
            <w:pPr>
              <w:pStyle w:val="ListParagraph"/>
              <w:ind w:left="0"/>
              <w:rPr>
                <w:rFonts w:ascii="Times New Roman" w:hAnsi="Times New Roman"/>
                <w:sz w:val="24"/>
                <w:szCs w:val="24"/>
              </w:rPr>
            </w:pPr>
            <w:r>
              <w:rPr>
                <w:rFonts w:ascii="Times New Roman" w:hAnsi="Times New Roman"/>
                <w:sz w:val="24"/>
                <w:szCs w:val="24"/>
              </w:rPr>
              <w:t>31 – 35 years</w:t>
            </w:r>
          </w:p>
        </w:tc>
        <w:tc>
          <w:tcPr>
            <w:tcW w:w="2118" w:type="dxa"/>
          </w:tcPr>
          <w:p w14:paraId="374623F6" w14:textId="77777777" w:rsidR="0071011C" w:rsidRDefault="0071011C" w:rsidP="00F71A0E">
            <w:pPr>
              <w:pStyle w:val="ListParagraph"/>
              <w:ind w:left="0"/>
              <w:jc w:val="center"/>
              <w:rPr>
                <w:rFonts w:ascii="Times New Roman" w:hAnsi="Times New Roman"/>
                <w:sz w:val="24"/>
                <w:szCs w:val="24"/>
              </w:rPr>
            </w:pPr>
            <w:r>
              <w:rPr>
                <w:rFonts w:ascii="Times New Roman" w:hAnsi="Times New Roman"/>
                <w:sz w:val="24"/>
                <w:szCs w:val="24"/>
              </w:rPr>
              <w:t>3 (17)</w:t>
            </w:r>
          </w:p>
        </w:tc>
      </w:tr>
      <w:tr w:rsidR="0071011C" w14:paraId="166E4D17" w14:textId="77777777" w:rsidTr="0071011C">
        <w:trPr>
          <w:trHeight w:val="430"/>
        </w:trPr>
        <w:tc>
          <w:tcPr>
            <w:tcW w:w="1988" w:type="dxa"/>
          </w:tcPr>
          <w:p w14:paraId="293C4D29" w14:textId="77777777" w:rsidR="0071011C" w:rsidRDefault="0071011C" w:rsidP="00F71A0E">
            <w:pPr>
              <w:pStyle w:val="ListParagraph"/>
              <w:ind w:left="0"/>
              <w:rPr>
                <w:rFonts w:ascii="Times New Roman" w:hAnsi="Times New Roman"/>
                <w:sz w:val="24"/>
                <w:szCs w:val="24"/>
              </w:rPr>
            </w:pPr>
            <w:r>
              <w:rPr>
                <w:rFonts w:ascii="Times New Roman" w:hAnsi="Times New Roman"/>
                <w:sz w:val="24"/>
                <w:szCs w:val="24"/>
              </w:rPr>
              <w:t>36 – 40 years</w:t>
            </w:r>
          </w:p>
        </w:tc>
        <w:tc>
          <w:tcPr>
            <w:tcW w:w="2118" w:type="dxa"/>
          </w:tcPr>
          <w:p w14:paraId="0968D98B" w14:textId="77777777" w:rsidR="0071011C" w:rsidRDefault="0071011C" w:rsidP="00F71A0E">
            <w:pPr>
              <w:pStyle w:val="ListParagraph"/>
              <w:ind w:left="0"/>
              <w:jc w:val="center"/>
              <w:rPr>
                <w:rFonts w:ascii="Times New Roman" w:hAnsi="Times New Roman"/>
                <w:sz w:val="24"/>
                <w:szCs w:val="24"/>
              </w:rPr>
            </w:pPr>
            <w:r>
              <w:rPr>
                <w:rFonts w:ascii="Times New Roman" w:hAnsi="Times New Roman"/>
                <w:sz w:val="24"/>
                <w:szCs w:val="24"/>
              </w:rPr>
              <w:t>5 (29)</w:t>
            </w:r>
          </w:p>
        </w:tc>
      </w:tr>
      <w:tr w:rsidR="0071011C" w14:paraId="1100297B" w14:textId="77777777" w:rsidTr="0071011C">
        <w:trPr>
          <w:trHeight w:val="436"/>
        </w:trPr>
        <w:tc>
          <w:tcPr>
            <w:tcW w:w="1988" w:type="dxa"/>
          </w:tcPr>
          <w:p w14:paraId="2090298C" w14:textId="77777777" w:rsidR="0071011C" w:rsidRDefault="0071011C" w:rsidP="00F71A0E">
            <w:pPr>
              <w:pStyle w:val="ListParagraph"/>
              <w:ind w:left="0"/>
              <w:rPr>
                <w:rFonts w:ascii="Times New Roman" w:hAnsi="Times New Roman"/>
                <w:sz w:val="24"/>
                <w:szCs w:val="24"/>
              </w:rPr>
            </w:pPr>
            <w:r>
              <w:rPr>
                <w:rFonts w:ascii="Times New Roman" w:hAnsi="Times New Roman"/>
                <w:sz w:val="24"/>
                <w:szCs w:val="24"/>
              </w:rPr>
              <w:t>41 – 45 years</w:t>
            </w:r>
          </w:p>
        </w:tc>
        <w:tc>
          <w:tcPr>
            <w:tcW w:w="2118" w:type="dxa"/>
          </w:tcPr>
          <w:p w14:paraId="5596B08E" w14:textId="77777777" w:rsidR="0071011C" w:rsidRDefault="0071011C" w:rsidP="00F71A0E">
            <w:pPr>
              <w:pStyle w:val="ListParagraph"/>
              <w:ind w:left="0"/>
              <w:jc w:val="center"/>
              <w:rPr>
                <w:rFonts w:ascii="Times New Roman" w:hAnsi="Times New Roman"/>
                <w:sz w:val="24"/>
                <w:szCs w:val="24"/>
              </w:rPr>
            </w:pPr>
            <w:r>
              <w:rPr>
                <w:rFonts w:ascii="Times New Roman" w:hAnsi="Times New Roman"/>
                <w:sz w:val="24"/>
                <w:szCs w:val="24"/>
              </w:rPr>
              <w:t>4 (24)</w:t>
            </w:r>
          </w:p>
        </w:tc>
      </w:tr>
      <w:tr w:rsidR="0071011C" w14:paraId="54524BD1" w14:textId="77777777" w:rsidTr="0071011C">
        <w:trPr>
          <w:trHeight w:val="430"/>
        </w:trPr>
        <w:tc>
          <w:tcPr>
            <w:tcW w:w="1988" w:type="dxa"/>
          </w:tcPr>
          <w:p w14:paraId="4E440AC1" w14:textId="77777777" w:rsidR="0071011C" w:rsidRDefault="0071011C" w:rsidP="00F71A0E">
            <w:pPr>
              <w:pStyle w:val="ListParagraph"/>
              <w:ind w:left="0"/>
              <w:rPr>
                <w:rFonts w:ascii="Times New Roman" w:hAnsi="Times New Roman"/>
                <w:sz w:val="24"/>
                <w:szCs w:val="24"/>
              </w:rPr>
            </w:pPr>
            <w:r>
              <w:rPr>
                <w:rFonts w:ascii="Times New Roman" w:hAnsi="Times New Roman"/>
                <w:sz w:val="24"/>
                <w:szCs w:val="24"/>
              </w:rPr>
              <w:t>46 – 50 years</w:t>
            </w:r>
          </w:p>
        </w:tc>
        <w:tc>
          <w:tcPr>
            <w:tcW w:w="2118" w:type="dxa"/>
          </w:tcPr>
          <w:p w14:paraId="235D7B5C" w14:textId="77777777" w:rsidR="0071011C" w:rsidRDefault="0071011C" w:rsidP="00F71A0E">
            <w:pPr>
              <w:pStyle w:val="ListParagraph"/>
              <w:ind w:left="0"/>
              <w:jc w:val="center"/>
              <w:rPr>
                <w:rFonts w:ascii="Times New Roman" w:hAnsi="Times New Roman"/>
                <w:sz w:val="24"/>
                <w:szCs w:val="24"/>
              </w:rPr>
            </w:pPr>
            <w:r>
              <w:rPr>
                <w:rFonts w:ascii="Times New Roman" w:hAnsi="Times New Roman"/>
                <w:sz w:val="24"/>
                <w:szCs w:val="24"/>
              </w:rPr>
              <w:t>4 (24)</w:t>
            </w:r>
          </w:p>
        </w:tc>
      </w:tr>
      <w:tr w:rsidR="0071011C" w14:paraId="21A33D8C" w14:textId="77777777" w:rsidTr="0071011C">
        <w:trPr>
          <w:trHeight w:val="436"/>
        </w:trPr>
        <w:tc>
          <w:tcPr>
            <w:tcW w:w="1988" w:type="dxa"/>
          </w:tcPr>
          <w:p w14:paraId="74337121" w14:textId="77777777" w:rsidR="0071011C" w:rsidRPr="0050169B" w:rsidRDefault="0071011C" w:rsidP="00F71A0E">
            <w:pPr>
              <w:pStyle w:val="ListParagraph"/>
              <w:ind w:left="0"/>
              <w:rPr>
                <w:rFonts w:ascii="Times New Roman" w:hAnsi="Times New Roman"/>
                <w:b/>
                <w:bCs/>
                <w:sz w:val="24"/>
                <w:szCs w:val="24"/>
              </w:rPr>
            </w:pPr>
            <w:r w:rsidRPr="0050169B">
              <w:rPr>
                <w:rFonts w:ascii="Times New Roman" w:hAnsi="Times New Roman"/>
                <w:b/>
                <w:bCs/>
                <w:sz w:val="24"/>
                <w:szCs w:val="24"/>
              </w:rPr>
              <w:t>Total</w:t>
            </w:r>
          </w:p>
        </w:tc>
        <w:tc>
          <w:tcPr>
            <w:tcW w:w="2118" w:type="dxa"/>
          </w:tcPr>
          <w:p w14:paraId="748807E1" w14:textId="77777777" w:rsidR="0071011C" w:rsidRPr="0050169B" w:rsidRDefault="0071011C" w:rsidP="00F71A0E">
            <w:pPr>
              <w:pStyle w:val="ListParagraph"/>
              <w:ind w:left="0"/>
              <w:jc w:val="center"/>
              <w:rPr>
                <w:rFonts w:ascii="Times New Roman" w:hAnsi="Times New Roman"/>
                <w:b/>
                <w:bCs/>
                <w:sz w:val="24"/>
                <w:szCs w:val="24"/>
              </w:rPr>
            </w:pPr>
            <w:r w:rsidRPr="0050169B">
              <w:rPr>
                <w:rFonts w:ascii="Times New Roman" w:hAnsi="Times New Roman"/>
                <w:b/>
                <w:bCs/>
                <w:sz w:val="24"/>
                <w:szCs w:val="24"/>
              </w:rPr>
              <w:t>17 (100)</w:t>
            </w:r>
          </w:p>
        </w:tc>
      </w:tr>
    </w:tbl>
    <w:p w14:paraId="0E7CF29D" w14:textId="77777777" w:rsidR="0071011C" w:rsidRPr="00B474B5" w:rsidRDefault="0071011C" w:rsidP="000C59D8">
      <w:pPr>
        <w:pStyle w:val="ListParagraph"/>
        <w:spacing w:after="0"/>
        <w:ind w:left="0"/>
        <w:jc w:val="both"/>
        <w:rPr>
          <w:rFonts w:ascii="Times New Roman" w:hAnsi="Times New Roman"/>
          <w:sz w:val="24"/>
          <w:szCs w:val="24"/>
        </w:rPr>
      </w:pPr>
    </w:p>
    <w:p w14:paraId="6A7420D6" w14:textId="77777777" w:rsidR="0071011C" w:rsidRDefault="0071011C" w:rsidP="0071011C">
      <w:pPr>
        <w:spacing w:after="0"/>
        <w:jc w:val="both"/>
        <w:rPr>
          <w:rFonts w:ascii="Times New Roman" w:hAnsi="Times New Roman" w:cs="Times New Roman"/>
          <w:sz w:val="24"/>
          <w:szCs w:val="24"/>
        </w:rPr>
      </w:pPr>
      <w:r>
        <w:rPr>
          <w:rFonts w:ascii="Times New Roman" w:hAnsi="Times New Roman" w:cs="Times New Roman"/>
          <w:sz w:val="24"/>
          <w:szCs w:val="24"/>
        </w:rPr>
        <w:t>Based on table 1, it can be seen that of the 17 people present, the largest age group was 36-40 years, 5 people.</w:t>
      </w:r>
    </w:p>
    <w:p w14:paraId="0E9D31ED" w14:textId="77777777" w:rsidR="006724B2" w:rsidRDefault="0071011C" w:rsidP="0071011C">
      <w:pPr>
        <w:spacing w:after="0" w:line="276" w:lineRule="auto"/>
        <w:ind w:firstLine="446"/>
        <w:jc w:val="both"/>
        <w:rPr>
          <w:rFonts w:ascii="Times New Roman" w:hAnsi="Times New Roman" w:cs="Times New Roman"/>
          <w:sz w:val="24"/>
          <w:szCs w:val="24"/>
        </w:rPr>
      </w:pPr>
      <w:r>
        <w:rPr>
          <w:rFonts w:ascii="Times New Roman" w:hAnsi="Times New Roman" w:cs="Times New Roman"/>
          <w:sz w:val="24"/>
          <w:szCs w:val="24"/>
        </w:rPr>
        <w:t xml:space="preserve">After the counseling material was provided, a question and answer and discussion session opened. Audience members who ask questions and can answer questions asked by the presenters will be given door prizes. </w:t>
      </w:r>
    </w:p>
    <w:p w14:paraId="3D1262EA" w14:textId="056983A7" w:rsidR="006724B2" w:rsidRDefault="006724B2" w:rsidP="0071011C">
      <w:pPr>
        <w:spacing w:after="0" w:line="276" w:lineRule="auto"/>
        <w:ind w:firstLine="446"/>
        <w:jc w:val="both"/>
        <w:rPr>
          <w:rFonts w:ascii="Times New Roman" w:hAnsi="Times New Roman" w:cs="Times New Roman"/>
          <w:sz w:val="24"/>
          <w:szCs w:val="24"/>
        </w:rPr>
      </w:pPr>
      <w:r>
        <w:rPr>
          <w:rFonts w:ascii="Times New Roman" w:hAnsi="Times New Roman" w:cs="Times New Roman"/>
          <w:sz w:val="24"/>
          <w:szCs w:val="24"/>
        </w:rPr>
        <w:t>Health education is a form of promotive and at the same time preventive effort in preventing disease. Health education is an effort to help individuals, groups and communities improve their behavioral abilities to achieve health (</w:t>
      </w:r>
      <w:proofErr w:type="spellStart"/>
      <w:r>
        <w:rPr>
          <w:rFonts w:ascii="Times New Roman" w:hAnsi="Times New Roman" w:cs="Times New Roman"/>
          <w:sz w:val="24"/>
          <w:szCs w:val="24"/>
        </w:rPr>
        <w:t>Notoatmojo</w:t>
      </w:r>
      <w:proofErr w:type="spellEnd"/>
      <w:r>
        <w:rPr>
          <w:rFonts w:ascii="Times New Roman" w:hAnsi="Times New Roman" w:cs="Times New Roman"/>
          <w:sz w:val="24"/>
          <w:szCs w:val="24"/>
        </w:rPr>
        <w:t>, 2012). Carrying out dengue prevention health education activities with 4M Plus will change people's daily behavior which does not support their health for the better, especially in terms of dengue prevention behavior</w:t>
      </w:r>
    </w:p>
    <w:p w14:paraId="749DF054" w14:textId="3F911D00" w:rsidR="00BD0962" w:rsidRDefault="0071011C" w:rsidP="0071011C">
      <w:pPr>
        <w:spacing w:after="0" w:line="276" w:lineRule="auto"/>
        <w:ind w:firstLine="446"/>
        <w:jc w:val="both"/>
        <w:rPr>
          <w:rFonts w:ascii="Times New Roman" w:hAnsi="Times New Roman" w:cs="Times New Roman"/>
          <w:sz w:val="24"/>
          <w:szCs w:val="24"/>
        </w:rPr>
      </w:pPr>
      <w:r>
        <w:rPr>
          <w:rFonts w:ascii="Times New Roman" w:hAnsi="Times New Roman" w:cs="Times New Roman"/>
          <w:sz w:val="24"/>
          <w:szCs w:val="24"/>
        </w:rPr>
        <w:t xml:space="preserve">Participants were very enthusiastic in asking questions and almost all of them were able to answer questions from the presenter. This outreach activity ended with a final evaluation, namely that 95% of the audience could understand the efforts to </w:t>
      </w:r>
      <w:r>
        <w:rPr>
          <w:rFonts w:ascii="Times New Roman" w:hAnsi="Times New Roman" w:cs="Times New Roman"/>
          <w:sz w:val="24"/>
          <w:szCs w:val="24"/>
        </w:rPr>
        <w:lastRenderedPageBreak/>
        <w:t>prevent dengue fever with 4M Plus. All respondents were interested in the counseling material and would apply it in their daily lives and would convey it to neighbors around the house. This extension activity can be said to have been quite effective and successful</w:t>
      </w:r>
      <w:r w:rsidR="00493718" w:rsidRPr="00A7283B">
        <w:rPr>
          <w:rFonts w:ascii="Times New Roman" w:hAnsi="Times New Roman" w:cs="Times New Roman"/>
          <w:sz w:val="24"/>
          <w:szCs w:val="24"/>
        </w:rPr>
        <w:t>.</w:t>
      </w:r>
    </w:p>
    <w:p w14:paraId="0E4C71D6" w14:textId="77777777" w:rsidR="00493718" w:rsidRPr="00BD0962" w:rsidRDefault="00493718" w:rsidP="00BD0962">
      <w:pPr>
        <w:spacing w:after="0" w:line="276" w:lineRule="auto"/>
        <w:ind w:firstLine="446"/>
        <w:jc w:val="both"/>
        <w:rPr>
          <w:rFonts w:ascii="Times New Roman" w:hAnsi="Times New Roman" w:cs="Times New Roman"/>
          <w:sz w:val="24"/>
          <w:szCs w:val="24"/>
        </w:rPr>
      </w:pPr>
    </w:p>
    <w:p w14:paraId="110C72D5" w14:textId="77777777" w:rsidR="00513017" w:rsidRPr="005B2E82" w:rsidRDefault="00513017" w:rsidP="005B2E82">
      <w:pPr>
        <w:spacing w:after="0" w:line="276" w:lineRule="auto"/>
        <w:jc w:val="both"/>
        <w:rPr>
          <w:rFonts w:ascii="Times New Roman" w:hAnsi="Times New Roman" w:cs="Times New Roman"/>
          <w:b/>
          <w:sz w:val="24"/>
          <w:szCs w:val="24"/>
        </w:rPr>
      </w:pPr>
      <w:r w:rsidRPr="005B2E82">
        <w:rPr>
          <w:rFonts w:ascii="Times New Roman" w:hAnsi="Times New Roman" w:cs="Times New Roman"/>
          <w:b/>
          <w:sz w:val="24"/>
          <w:szCs w:val="24"/>
        </w:rPr>
        <w:t>CONCLUSION</w:t>
      </w:r>
    </w:p>
    <w:p w14:paraId="7FADE3E7" w14:textId="0B3C8A73" w:rsidR="00B93B95" w:rsidRPr="005B2E82" w:rsidRDefault="00CA3518" w:rsidP="005B2E82">
      <w:pPr>
        <w:pStyle w:val="ListParagraph"/>
        <w:spacing w:after="0"/>
        <w:ind w:left="0" w:firstLine="446"/>
        <w:contextualSpacing w:val="0"/>
        <w:jc w:val="both"/>
        <w:rPr>
          <w:rFonts w:ascii="Times New Roman" w:hAnsi="Times New Roman"/>
          <w:spacing w:val="-4"/>
          <w:sz w:val="24"/>
          <w:szCs w:val="24"/>
          <w:lang w:val="en-US"/>
        </w:rPr>
      </w:pPr>
      <w:r>
        <w:rPr>
          <w:rFonts w:ascii="Times New Roman" w:hAnsi="Times New Roman"/>
          <w:sz w:val="24"/>
          <w:szCs w:val="24"/>
        </w:rPr>
        <w:t>The activity to prevent dengue fever with 4M Plus in Ngaban Sidoarjo village was considered successful because the participants were able to explain material related to preventing dengue fever with 4M plus.</w:t>
      </w:r>
      <w:r w:rsidR="00493718" w:rsidRPr="00802C3E">
        <w:rPr>
          <w:rFonts w:ascii="Times New Roman" w:hAnsi="Times New Roman"/>
          <w:sz w:val="24"/>
          <w:szCs w:val="24"/>
        </w:rPr>
        <w:t>.</w:t>
      </w:r>
    </w:p>
    <w:p w14:paraId="79E88648" w14:textId="77777777" w:rsidR="00513017" w:rsidRPr="005B2E82" w:rsidRDefault="00513017" w:rsidP="005B2E82">
      <w:pPr>
        <w:spacing w:after="0" w:line="276" w:lineRule="auto"/>
        <w:ind w:firstLine="450"/>
        <w:jc w:val="both"/>
        <w:rPr>
          <w:rFonts w:ascii="Times New Roman" w:hAnsi="Times New Roman" w:cs="Times New Roman"/>
          <w:b/>
          <w:sz w:val="24"/>
          <w:szCs w:val="24"/>
        </w:rPr>
      </w:pPr>
    </w:p>
    <w:p w14:paraId="180BA064" w14:textId="31AF62C5" w:rsidR="00450D00" w:rsidRDefault="00413B0B" w:rsidP="004226EA">
      <w:pPr>
        <w:spacing w:after="0" w:line="276" w:lineRule="auto"/>
        <w:jc w:val="both"/>
        <w:rPr>
          <w:rFonts w:ascii="Times New Roman" w:hAnsi="Times New Roman"/>
          <w:b/>
          <w:sz w:val="24"/>
        </w:rPr>
      </w:pPr>
      <w:r w:rsidRPr="00450D00">
        <w:rPr>
          <w:rFonts w:ascii="Times New Roman" w:hAnsi="Times New Roman"/>
          <w:b/>
          <w:sz w:val="24"/>
        </w:rPr>
        <w:t>REFERENCES</w:t>
      </w:r>
    </w:p>
    <w:p w14:paraId="357A287D" w14:textId="77777777" w:rsidR="00CA3518" w:rsidRDefault="00CA3518" w:rsidP="00CA3518">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Dinas Kesehatan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Jawa Timur. (2023).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Kesehatan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Jawa Timur 2022.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hyperlink r:id="rId13" w:history="1">
        <w:r w:rsidRPr="00BC2E99">
          <w:rPr>
            <w:rStyle w:val="Hyperlink"/>
            <w:rFonts w:ascii="Times New Roman" w:hAnsi="Times New Roman" w:cs="Times New Roman"/>
            <w:sz w:val="24"/>
            <w:szCs w:val="24"/>
          </w:rPr>
          <w:t>www.dinkes.jatimprov.go.id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31 Mei 2024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10.45</w:t>
      </w:r>
    </w:p>
    <w:p w14:paraId="2A701B4E" w14:textId="77777777" w:rsidR="00CA3518" w:rsidRDefault="00CA3518" w:rsidP="00CA3518">
      <w:pPr>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Kandun</w:t>
      </w:r>
      <w:proofErr w:type="spellEnd"/>
      <w:r>
        <w:rPr>
          <w:rFonts w:ascii="Times New Roman" w:hAnsi="Times New Roman" w:cs="Times New Roman"/>
          <w:sz w:val="24"/>
          <w:szCs w:val="24"/>
        </w:rPr>
        <w:t xml:space="preserve">, I. (2004). </w:t>
      </w:r>
      <w:r w:rsidRPr="00CA3518">
        <w:rPr>
          <w:rFonts w:ascii="Times New Roman" w:hAnsi="Times New Roman" w:cs="Times New Roman"/>
          <w:sz w:val="24"/>
          <w:szCs w:val="24"/>
        </w:rPr>
        <w:t xml:space="preserve">Manual </w:t>
      </w:r>
      <w:proofErr w:type="spellStart"/>
      <w:r w:rsidRPr="00CA3518">
        <w:rPr>
          <w:rFonts w:ascii="Times New Roman" w:hAnsi="Times New Roman" w:cs="Times New Roman"/>
          <w:sz w:val="24"/>
          <w:szCs w:val="24"/>
        </w:rPr>
        <w:t>Pemberantasan</w:t>
      </w:r>
      <w:proofErr w:type="spellEnd"/>
      <w:r w:rsidRPr="00CA3518">
        <w:rPr>
          <w:rFonts w:ascii="Times New Roman" w:hAnsi="Times New Roman" w:cs="Times New Roman"/>
          <w:sz w:val="24"/>
          <w:szCs w:val="24"/>
        </w:rPr>
        <w:t xml:space="preserve"> </w:t>
      </w:r>
      <w:proofErr w:type="spellStart"/>
      <w:r w:rsidRPr="00CA3518">
        <w:rPr>
          <w:rFonts w:ascii="Times New Roman" w:hAnsi="Times New Roman" w:cs="Times New Roman"/>
          <w:sz w:val="24"/>
          <w:szCs w:val="24"/>
        </w:rPr>
        <w:t>Penyakit</w:t>
      </w:r>
      <w:proofErr w:type="spellEnd"/>
      <w:r w:rsidRPr="00CA3518">
        <w:rPr>
          <w:rFonts w:ascii="Times New Roman" w:hAnsi="Times New Roman" w:cs="Times New Roman"/>
          <w:sz w:val="24"/>
          <w:szCs w:val="24"/>
        </w:rPr>
        <w:t xml:space="preserve"> </w:t>
      </w:r>
      <w:proofErr w:type="spellStart"/>
      <w:r w:rsidRPr="00CA3518">
        <w:rPr>
          <w:rFonts w:ascii="Times New Roman" w:hAnsi="Times New Roman" w:cs="Times New Roman"/>
          <w:sz w:val="24"/>
          <w:szCs w:val="24"/>
        </w:rPr>
        <w:t>Menular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Infomedika</w:t>
      </w:r>
      <w:proofErr w:type="spellEnd"/>
      <w:r>
        <w:rPr>
          <w:rFonts w:ascii="Times New Roman" w:hAnsi="Times New Roman" w:cs="Times New Roman"/>
          <w:sz w:val="24"/>
          <w:szCs w:val="24"/>
        </w:rPr>
        <w:t>.</w:t>
      </w:r>
    </w:p>
    <w:p w14:paraId="29D44313" w14:textId="77777777" w:rsidR="00CA3518" w:rsidRDefault="00CA3518" w:rsidP="00CA3518">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Kementerian Kesehatan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(2023). </w:t>
      </w:r>
      <w:proofErr w:type="spellStart"/>
      <w:r>
        <w:rPr>
          <w:rFonts w:ascii="Times New Roman" w:hAnsi="Times New Roman" w:cs="Times New Roman"/>
          <w:sz w:val="24"/>
          <w:szCs w:val="24"/>
        </w:rPr>
        <w:t>Pemberantasan</w:t>
      </w:r>
      <w:proofErr w:type="spellEnd"/>
      <w:r>
        <w:rPr>
          <w:rFonts w:ascii="Times New Roman" w:hAnsi="Times New Roman" w:cs="Times New Roman"/>
          <w:sz w:val="24"/>
          <w:szCs w:val="24"/>
        </w:rPr>
        <w:t xml:space="preserve"> Sarang </w:t>
      </w:r>
      <w:proofErr w:type="spellStart"/>
      <w:r>
        <w:rPr>
          <w:rFonts w:ascii="Times New Roman" w:hAnsi="Times New Roman" w:cs="Times New Roman"/>
          <w:sz w:val="24"/>
          <w:szCs w:val="24"/>
        </w:rPr>
        <w:t>Nyamuk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3M Plus.</w:t>
      </w:r>
    </w:p>
    <w:p w14:paraId="4F1DEB2C" w14:textId="77777777" w:rsidR="00CA3518" w:rsidRDefault="00CA3518" w:rsidP="00CA3518">
      <w:pPr>
        <w:ind w:left="284" w:hanging="284"/>
        <w:jc w:val="both"/>
        <w:rPr>
          <w:rFonts w:ascii="Times New Roman" w:hAnsi="Times New Roman" w:cs="Times New Roman"/>
          <w:sz w:val="24"/>
          <w:szCs w:val="24"/>
        </w:rPr>
      </w:pPr>
      <w:proofErr w:type="spellStart"/>
      <w:r w:rsidRPr="00BD62C2">
        <w:rPr>
          <w:rFonts w:ascii="Times New Roman" w:hAnsi="Times New Roman" w:cs="Times New Roman"/>
          <w:sz w:val="24"/>
          <w:szCs w:val="24"/>
        </w:rPr>
        <w:t>Kemenkes</w:t>
      </w:r>
      <w:proofErr w:type="spellEnd"/>
      <w:r w:rsidRPr="00BD62C2">
        <w:rPr>
          <w:rFonts w:ascii="Times New Roman" w:hAnsi="Times New Roman" w:cs="Times New Roman"/>
          <w:sz w:val="24"/>
          <w:szCs w:val="24"/>
        </w:rPr>
        <w:t xml:space="preserve"> RI. (2017). </w:t>
      </w:r>
      <w:proofErr w:type="spellStart"/>
      <w:r w:rsidRPr="00BD62C2">
        <w:rPr>
          <w:rFonts w:ascii="Times New Roman" w:hAnsi="Times New Roman" w:cs="Times New Roman"/>
          <w:sz w:val="24"/>
          <w:szCs w:val="24"/>
        </w:rPr>
        <w:t>Pedoman</w:t>
      </w:r>
      <w:proofErr w:type="spellEnd"/>
      <w:r w:rsidRPr="00BD62C2">
        <w:rPr>
          <w:rFonts w:ascii="Times New Roman" w:hAnsi="Times New Roman" w:cs="Times New Roman"/>
          <w:sz w:val="24"/>
          <w:szCs w:val="24"/>
        </w:rPr>
        <w:t xml:space="preserve"> </w:t>
      </w:r>
      <w:proofErr w:type="spellStart"/>
      <w:r w:rsidRPr="00BD62C2">
        <w:rPr>
          <w:rFonts w:ascii="Times New Roman" w:hAnsi="Times New Roman" w:cs="Times New Roman"/>
          <w:sz w:val="24"/>
          <w:szCs w:val="24"/>
        </w:rPr>
        <w:t>Pencegahan</w:t>
      </w:r>
      <w:proofErr w:type="spellEnd"/>
      <w:r w:rsidRPr="00BD62C2">
        <w:rPr>
          <w:rFonts w:ascii="Times New Roman" w:hAnsi="Times New Roman" w:cs="Times New Roman"/>
          <w:sz w:val="24"/>
          <w:szCs w:val="24"/>
        </w:rPr>
        <w:t xml:space="preserve"> Dan </w:t>
      </w:r>
      <w:proofErr w:type="spellStart"/>
      <w:r w:rsidRPr="00BD62C2">
        <w:rPr>
          <w:rFonts w:ascii="Times New Roman" w:hAnsi="Times New Roman" w:cs="Times New Roman"/>
          <w:sz w:val="24"/>
          <w:szCs w:val="24"/>
        </w:rPr>
        <w:t>Pengendalian</w:t>
      </w:r>
      <w:proofErr w:type="spellEnd"/>
      <w:r w:rsidRPr="00BD62C2">
        <w:rPr>
          <w:rFonts w:ascii="Times New Roman" w:hAnsi="Times New Roman" w:cs="Times New Roman"/>
          <w:sz w:val="24"/>
          <w:szCs w:val="24"/>
        </w:rPr>
        <w:t xml:space="preserve"> Demam </w:t>
      </w:r>
      <w:proofErr w:type="spellStart"/>
      <w:r w:rsidRPr="00BD62C2">
        <w:rPr>
          <w:rFonts w:ascii="Times New Roman" w:hAnsi="Times New Roman" w:cs="Times New Roman"/>
          <w:sz w:val="24"/>
          <w:szCs w:val="24"/>
        </w:rPr>
        <w:t>Berdarah</w:t>
      </w:r>
      <w:proofErr w:type="spellEnd"/>
      <w:r>
        <w:rPr>
          <w:rFonts w:ascii="Times New Roman" w:hAnsi="Times New Roman" w:cs="Times New Roman"/>
          <w:sz w:val="24"/>
          <w:szCs w:val="24"/>
        </w:rPr>
        <w:t xml:space="preserve"> </w:t>
      </w:r>
      <w:r w:rsidRPr="00BD62C2">
        <w:rPr>
          <w:rFonts w:ascii="Times New Roman" w:hAnsi="Times New Roman" w:cs="Times New Roman"/>
          <w:sz w:val="24"/>
          <w:szCs w:val="24"/>
        </w:rPr>
        <w:t xml:space="preserve">Dengue </w:t>
      </w:r>
      <w:r>
        <w:rPr>
          <w:rFonts w:ascii="Times New Roman" w:hAnsi="Times New Roman" w:cs="Times New Roman"/>
          <w:sz w:val="24"/>
          <w:szCs w:val="24"/>
        </w:rPr>
        <w:t>d</w:t>
      </w:r>
      <w:r w:rsidRPr="00BD62C2">
        <w:rPr>
          <w:rFonts w:ascii="Times New Roman" w:hAnsi="Times New Roman" w:cs="Times New Roman"/>
          <w:sz w:val="24"/>
          <w:szCs w:val="24"/>
        </w:rPr>
        <w:t>i Indonesia. Jakarta</w:t>
      </w:r>
    </w:p>
    <w:p w14:paraId="49D3C476" w14:textId="77777777" w:rsidR="00CA3518" w:rsidRDefault="00CA3518" w:rsidP="00CA3518">
      <w:pPr>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Nadesul</w:t>
      </w:r>
      <w:proofErr w:type="spellEnd"/>
      <w:r>
        <w:rPr>
          <w:rFonts w:ascii="Times New Roman" w:hAnsi="Times New Roman" w:cs="Times New Roman"/>
          <w:sz w:val="24"/>
          <w:szCs w:val="24"/>
        </w:rPr>
        <w:t xml:space="preserve">, H. (2007). Cara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Mengalahkan</w:t>
      </w:r>
      <w:proofErr w:type="spellEnd"/>
      <w:r>
        <w:rPr>
          <w:rFonts w:ascii="Times New Roman" w:hAnsi="Times New Roman" w:cs="Times New Roman"/>
          <w:sz w:val="24"/>
          <w:szCs w:val="24"/>
        </w:rPr>
        <w:t xml:space="preserve"> Demam </w:t>
      </w:r>
      <w:proofErr w:type="spellStart"/>
      <w:r>
        <w:rPr>
          <w:rFonts w:ascii="Times New Roman" w:hAnsi="Times New Roman" w:cs="Times New Roman"/>
          <w:sz w:val="24"/>
          <w:szCs w:val="24"/>
        </w:rPr>
        <w:t>Berdarah</w:t>
      </w:r>
      <w:proofErr w:type="spellEnd"/>
      <w:r>
        <w:rPr>
          <w:rFonts w:ascii="Times New Roman" w:hAnsi="Times New Roman" w:cs="Times New Roman"/>
          <w:sz w:val="24"/>
          <w:szCs w:val="24"/>
        </w:rPr>
        <w:t>. Kompas Media Nusantara.</w:t>
      </w:r>
    </w:p>
    <w:p w14:paraId="7831379C" w14:textId="253C86B5" w:rsidR="006724B2" w:rsidRDefault="006724B2" w:rsidP="006724B2">
      <w:pPr>
        <w:ind w:left="284" w:hanging="284"/>
        <w:jc w:val="both"/>
        <w:rPr>
          <w:rFonts w:ascii="Times New Roman" w:hAnsi="Times New Roman" w:cs="Times New Roman"/>
          <w:sz w:val="24"/>
          <w:szCs w:val="24"/>
        </w:rPr>
      </w:pPr>
      <w:proofErr w:type="spellStart"/>
      <w:r w:rsidRPr="006724B2">
        <w:rPr>
          <w:rFonts w:ascii="Times New Roman" w:hAnsi="Times New Roman" w:cs="Times New Roman"/>
          <w:sz w:val="24"/>
          <w:szCs w:val="24"/>
        </w:rPr>
        <w:t>Notoatmodjo</w:t>
      </w:r>
      <w:proofErr w:type="spellEnd"/>
      <w:r w:rsidRPr="006724B2">
        <w:rPr>
          <w:rFonts w:ascii="Times New Roman" w:hAnsi="Times New Roman" w:cs="Times New Roman"/>
          <w:sz w:val="24"/>
          <w:szCs w:val="24"/>
        </w:rPr>
        <w:t xml:space="preserve"> S. 2012. </w:t>
      </w:r>
      <w:proofErr w:type="spellStart"/>
      <w:r w:rsidRPr="006724B2">
        <w:rPr>
          <w:rFonts w:ascii="Times New Roman" w:hAnsi="Times New Roman" w:cs="Times New Roman"/>
          <w:sz w:val="24"/>
          <w:szCs w:val="24"/>
        </w:rPr>
        <w:t>Promosi</w:t>
      </w:r>
      <w:proofErr w:type="spellEnd"/>
      <w:r w:rsidRPr="006724B2">
        <w:rPr>
          <w:rFonts w:ascii="Times New Roman" w:hAnsi="Times New Roman" w:cs="Times New Roman"/>
          <w:sz w:val="24"/>
          <w:szCs w:val="24"/>
        </w:rPr>
        <w:t xml:space="preserve"> Kesehatan dan </w:t>
      </w:r>
      <w:proofErr w:type="spellStart"/>
      <w:r w:rsidRPr="006724B2">
        <w:rPr>
          <w:rFonts w:ascii="Times New Roman" w:hAnsi="Times New Roman" w:cs="Times New Roman"/>
          <w:sz w:val="24"/>
          <w:szCs w:val="24"/>
        </w:rPr>
        <w:t>Perilaku</w:t>
      </w:r>
      <w:proofErr w:type="spellEnd"/>
      <w:r w:rsidRPr="006724B2">
        <w:rPr>
          <w:rFonts w:ascii="Times New Roman" w:hAnsi="Times New Roman" w:cs="Times New Roman"/>
          <w:sz w:val="24"/>
          <w:szCs w:val="24"/>
        </w:rPr>
        <w:t xml:space="preserve"> Kesehatan. Jakarta: </w:t>
      </w:r>
      <w:proofErr w:type="spellStart"/>
      <w:r w:rsidRPr="006724B2">
        <w:rPr>
          <w:rFonts w:ascii="Times New Roman" w:hAnsi="Times New Roman" w:cs="Times New Roman"/>
          <w:sz w:val="24"/>
          <w:szCs w:val="24"/>
        </w:rPr>
        <w:t>PT</w:t>
      </w:r>
      <w:r>
        <w:rPr>
          <w:rFonts w:ascii="Times New Roman" w:hAnsi="Times New Roman" w:cs="Times New Roman"/>
          <w:sz w:val="24"/>
          <w:szCs w:val="24"/>
        </w:rPr>
        <w:t>.</w:t>
      </w:r>
      <w:r w:rsidRPr="006724B2">
        <w:rPr>
          <w:rFonts w:ascii="Times New Roman" w:hAnsi="Times New Roman" w:cs="Times New Roman"/>
          <w:sz w:val="24"/>
          <w:szCs w:val="24"/>
        </w:rPr>
        <w:t>Rineka</w:t>
      </w:r>
      <w:proofErr w:type="spellEnd"/>
      <w:r w:rsidRPr="006724B2">
        <w:rPr>
          <w:rFonts w:ascii="Times New Roman" w:hAnsi="Times New Roman" w:cs="Times New Roman"/>
          <w:sz w:val="24"/>
          <w:szCs w:val="24"/>
        </w:rPr>
        <w:t xml:space="preserve"> Cipta</w:t>
      </w:r>
    </w:p>
    <w:p w14:paraId="5C24B5A9" w14:textId="77777777" w:rsidR="00CA3518" w:rsidRDefault="00CA3518" w:rsidP="00CA3518">
      <w:pPr>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Sulistyawati</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DBD. Yogyakarta: K-Medika</w:t>
      </w:r>
    </w:p>
    <w:p w14:paraId="075A0996" w14:textId="77777777" w:rsidR="00CA3518" w:rsidRPr="00997698" w:rsidRDefault="00CA3518" w:rsidP="00CA3518">
      <w:pPr>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Unicef</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Sanitasi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Kebersihan</w:t>
      </w:r>
      <w:proofErr w:type="spellEnd"/>
      <w:r>
        <w:rPr>
          <w:rFonts w:ascii="Times New Roman" w:hAnsi="Times New Roman" w:cs="Times New Roman"/>
          <w:sz w:val="24"/>
          <w:szCs w:val="24"/>
        </w:rPr>
        <w:t xml:space="preserve"> (WASH). WASH </w:t>
      </w:r>
      <w:r>
        <w:rPr>
          <w:rFonts w:ascii="Times New Roman" w:hAnsi="Times New Roman" w:cs="Times New Roman"/>
          <w:sz w:val="24"/>
          <w:szCs w:val="24"/>
        </w:rPr>
        <w:t>Acts.https://www.unicef.org/Indonesia/id/air-sanitasi-dan-kebersihan-wash</w:t>
      </w:r>
    </w:p>
    <w:p w14:paraId="306CE8EC" w14:textId="77777777" w:rsidR="00493718" w:rsidRDefault="00493718" w:rsidP="004226EA">
      <w:pPr>
        <w:spacing w:after="0" w:line="276" w:lineRule="auto"/>
        <w:jc w:val="both"/>
      </w:pPr>
    </w:p>
    <w:sectPr w:rsidR="00493718" w:rsidSect="00850F9A">
      <w:type w:val="continuous"/>
      <w:pgSz w:w="11906" w:h="16838" w:code="9"/>
      <w:pgMar w:top="1440" w:right="1440" w:bottom="1440" w:left="1440" w:header="360" w:footer="40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647A0" w14:textId="77777777" w:rsidR="00A63B3C" w:rsidRDefault="00A63B3C" w:rsidP="000D63F4">
      <w:pPr>
        <w:spacing w:after="0" w:line="240" w:lineRule="auto"/>
      </w:pPr>
      <w:r>
        <w:separator/>
      </w:r>
    </w:p>
  </w:endnote>
  <w:endnote w:type="continuationSeparator" w:id="0">
    <w:p w14:paraId="70FCE461" w14:textId="77777777" w:rsidR="00A63B3C" w:rsidRDefault="00A63B3C" w:rsidP="000D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BD4147" w:rsidRPr="00BD4147" w14:paraId="0C1A9BD7" w14:textId="77777777">
      <w:trPr>
        <w:jc w:val="right"/>
      </w:trPr>
      <w:tc>
        <w:tcPr>
          <w:tcW w:w="4795" w:type="dxa"/>
          <w:vAlign w:val="center"/>
        </w:tcPr>
        <w:sdt>
          <w:sdtPr>
            <w:rPr>
              <w:b/>
              <w:bCs/>
              <w:caps/>
              <w:color w:val="00B0F0"/>
            </w:rPr>
            <w:alias w:val="Author"/>
            <w:tag w:val=""/>
            <w:id w:val="1534539408"/>
            <w:placeholder>
              <w:docPart w:val="0FCF44D1F2204BC1854BF9D7E0A3BF15"/>
            </w:placeholder>
            <w:dataBinding w:prefixMappings="xmlns:ns0='http://purl.org/dc/elements/1.1/' xmlns:ns1='http://schemas.openxmlformats.org/package/2006/metadata/core-properties' " w:xpath="/ns1:coreProperties[1]/ns0:creator[1]" w:storeItemID="{6C3C8BC8-F283-45AE-878A-BAB7291924A1}"/>
            <w:text/>
          </w:sdtPr>
          <w:sdtContent>
            <w:p w14:paraId="698E8980" w14:textId="3265C200" w:rsidR="007F3573" w:rsidRPr="00BD4147" w:rsidRDefault="00460385">
              <w:pPr>
                <w:pStyle w:val="Header"/>
                <w:jc w:val="right"/>
                <w:rPr>
                  <w:b/>
                  <w:bCs/>
                  <w:caps/>
                  <w:color w:val="00B0F0"/>
                </w:rPr>
              </w:pPr>
              <w:r>
                <w:rPr>
                  <w:b/>
                  <w:bCs/>
                  <w:caps/>
                  <w:color w:val="00B0F0"/>
                </w:rPr>
                <w:t>Community service journal of indonesia | Volume 4 issue 1 | 2022</w:t>
              </w:r>
            </w:p>
          </w:sdtContent>
        </w:sdt>
      </w:tc>
      <w:tc>
        <w:tcPr>
          <w:tcW w:w="250" w:type="pct"/>
          <w:shd w:val="clear" w:color="auto" w:fill="ED7D31" w:themeFill="accent2"/>
          <w:vAlign w:val="center"/>
        </w:tcPr>
        <w:p w14:paraId="1C3DDB81" w14:textId="77777777" w:rsidR="007F3573" w:rsidRPr="00BD4147" w:rsidRDefault="007F3573">
          <w:pPr>
            <w:pStyle w:val="Footer"/>
            <w:tabs>
              <w:tab w:val="clear" w:pos="4680"/>
              <w:tab w:val="clear" w:pos="9360"/>
            </w:tabs>
            <w:jc w:val="center"/>
            <w:rPr>
              <w:b/>
              <w:bCs/>
              <w:color w:val="00B0F0"/>
            </w:rPr>
          </w:pPr>
          <w:r w:rsidRPr="00BD4147">
            <w:rPr>
              <w:b/>
              <w:bCs/>
              <w:color w:val="00B0F0"/>
            </w:rPr>
            <w:fldChar w:fldCharType="begin"/>
          </w:r>
          <w:r w:rsidRPr="00BD4147">
            <w:rPr>
              <w:b/>
              <w:bCs/>
              <w:color w:val="00B0F0"/>
            </w:rPr>
            <w:instrText xml:space="preserve"> PAGE   \* MERGEFORMAT </w:instrText>
          </w:r>
          <w:r w:rsidRPr="00BD4147">
            <w:rPr>
              <w:b/>
              <w:bCs/>
              <w:color w:val="00B0F0"/>
            </w:rPr>
            <w:fldChar w:fldCharType="separate"/>
          </w:r>
          <w:r w:rsidRPr="00BD4147">
            <w:rPr>
              <w:b/>
              <w:bCs/>
              <w:noProof/>
              <w:color w:val="00B0F0"/>
            </w:rPr>
            <w:t>2</w:t>
          </w:r>
          <w:r w:rsidRPr="00BD4147">
            <w:rPr>
              <w:b/>
              <w:bCs/>
              <w:noProof/>
              <w:color w:val="00B0F0"/>
            </w:rPr>
            <w:fldChar w:fldCharType="end"/>
          </w:r>
        </w:p>
      </w:tc>
    </w:tr>
  </w:tbl>
  <w:p w14:paraId="0894C9DE" w14:textId="77777777" w:rsidR="007F3573" w:rsidRPr="00BD4147" w:rsidRDefault="007F3573">
    <w:pPr>
      <w:pStyle w:val="Footer"/>
      <w:rPr>
        <w:b/>
        <w:bCs/>
        <w:color w:val="00B0F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BD4147" w:rsidRPr="00BD4147" w14:paraId="33DEC486" w14:textId="77777777" w:rsidTr="000F3567">
      <w:trPr>
        <w:trHeight w:val="65"/>
        <w:jc w:val="right"/>
      </w:trPr>
      <w:tc>
        <w:tcPr>
          <w:tcW w:w="4795" w:type="dxa"/>
          <w:vAlign w:val="center"/>
        </w:tcPr>
        <w:sdt>
          <w:sdtPr>
            <w:rPr>
              <w:b/>
              <w:bCs/>
              <w:caps/>
              <w:color w:val="00B0F0"/>
            </w:rPr>
            <w:alias w:val="Author"/>
            <w:tag w:val=""/>
            <w:id w:val="1271659526"/>
            <w:placeholder>
              <w:docPart w:val="B2AE90B203914364BDA28F65FE330E41"/>
            </w:placeholder>
            <w:dataBinding w:prefixMappings="xmlns:ns0='http://purl.org/dc/elements/1.1/' xmlns:ns1='http://schemas.openxmlformats.org/package/2006/metadata/core-properties' " w:xpath="/ns1:coreProperties[1]/ns0:creator[1]" w:storeItemID="{6C3C8BC8-F283-45AE-878A-BAB7291924A1}"/>
            <w:text/>
          </w:sdtPr>
          <w:sdtContent>
            <w:p w14:paraId="13F8B1B4" w14:textId="23A6C51E" w:rsidR="000F3567" w:rsidRPr="00BD4147" w:rsidRDefault="001626F3">
              <w:pPr>
                <w:pStyle w:val="Header"/>
                <w:jc w:val="right"/>
                <w:rPr>
                  <w:b/>
                  <w:bCs/>
                  <w:caps/>
                  <w:color w:val="00B0F0"/>
                </w:rPr>
              </w:pPr>
              <w:r>
                <w:rPr>
                  <w:b/>
                  <w:bCs/>
                  <w:caps/>
                  <w:color w:val="00B0F0"/>
                </w:rPr>
                <w:t xml:space="preserve">Community service journal of indonesia | Volume </w:t>
              </w:r>
              <w:r w:rsidR="00460385">
                <w:rPr>
                  <w:b/>
                  <w:bCs/>
                  <w:caps/>
                  <w:color w:val="00B0F0"/>
                </w:rPr>
                <w:t>4</w:t>
              </w:r>
              <w:r>
                <w:rPr>
                  <w:b/>
                  <w:bCs/>
                  <w:caps/>
                  <w:color w:val="00B0F0"/>
                </w:rPr>
                <w:t xml:space="preserve"> issue </w:t>
              </w:r>
              <w:r w:rsidR="00460385">
                <w:rPr>
                  <w:b/>
                  <w:bCs/>
                  <w:caps/>
                  <w:color w:val="00B0F0"/>
                </w:rPr>
                <w:t>1</w:t>
              </w:r>
              <w:r>
                <w:rPr>
                  <w:b/>
                  <w:bCs/>
                  <w:caps/>
                  <w:color w:val="00B0F0"/>
                </w:rPr>
                <w:t xml:space="preserve"> | </w:t>
              </w:r>
              <w:r w:rsidR="00460385">
                <w:rPr>
                  <w:b/>
                  <w:bCs/>
                  <w:caps/>
                  <w:color w:val="00B0F0"/>
                </w:rPr>
                <w:t>2022</w:t>
              </w:r>
            </w:p>
          </w:sdtContent>
        </w:sdt>
      </w:tc>
      <w:tc>
        <w:tcPr>
          <w:tcW w:w="250" w:type="pct"/>
          <w:shd w:val="clear" w:color="auto" w:fill="ED7D31" w:themeFill="accent2"/>
          <w:vAlign w:val="center"/>
        </w:tcPr>
        <w:p w14:paraId="46C5F898" w14:textId="77777777" w:rsidR="000F3567" w:rsidRPr="00BD4147" w:rsidRDefault="000F3567">
          <w:pPr>
            <w:pStyle w:val="Footer"/>
            <w:tabs>
              <w:tab w:val="clear" w:pos="4680"/>
              <w:tab w:val="clear" w:pos="9360"/>
            </w:tabs>
            <w:jc w:val="center"/>
            <w:rPr>
              <w:b/>
              <w:bCs/>
              <w:color w:val="00B0F0"/>
            </w:rPr>
          </w:pPr>
          <w:r w:rsidRPr="00BD4147">
            <w:rPr>
              <w:b/>
              <w:bCs/>
              <w:color w:val="00B0F0"/>
            </w:rPr>
            <w:fldChar w:fldCharType="begin"/>
          </w:r>
          <w:r w:rsidRPr="00BD4147">
            <w:rPr>
              <w:b/>
              <w:bCs/>
              <w:color w:val="00B0F0"/>
            </w:rPr>
            <w:instrText xml:space="preserve"> PAGE   \* MERGEFORMAT </w:instrText>
          </w:r>
          <w:r w:rsidRPr="00BD4147">
            <w:rPr>
              <w:b/>
              <w:bCs/>
              <w:color w:val="00B0F0"/>
            </w:rPr>
            <w:fldChar w:fldCharType="separate"/>
          </w:r>
          <w:r w:rsidRPr="00BD4147">
            <w:rPr>
              <w:b/>
              <w:bCs/>
              <w:noProof/>
              <w:color w:val="00B0F0"/>
            </w:rPr>
            <w:t>2</w:t>
          </w:r>
          <w:r w:rsidRPr="00BD4147">
            <w:rPr>
              <w:b/>
              <w:bCs/>
              <w:noProof/>
              <w:color w:val="00B0F0"/>
            </w:rPr>
            <w:fldChar w:fldCharType="end"/>
          </w:r>
        </w:p>
      </w:tc>
    </w:tr>
  </w:tbl>
  <w:p w14:paraId="67E2F786" w14:textId="77777777" w:rsidR="000F3567" w:rsidRPr="00BD4147" w:rsidRDefault="000F3567">
    <w:pPr>
      <w:pStyle w:val="Footer"/>
      <w:rPr>
        <w:b/>
        <w:bCs/>
        <w:color w:val="00B0F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27C6D" w14:textId="77777777" w:rsidR="00A63B3C" w:rsidRDefault="00A63B3C" w:rsidP="000D63F4">
      <w:pPr>
        <w:spacing w:after="0" w:line="240" w:lineRule="auto"/>
      </w:pPr>
      <w:r>
        <w:separator/>
      </w:r>
    </w:p>
  </w:footnote>
  <w:footnote w:type="continuationSeparator" w:id="0">
    <w:p w14:paraId="4E69478C" w14:textId="77777777" w:rsidR="00A63B3C" w:rsidRDefault="00A63B3C" w:rsidP="000D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B837E" w14:textId="60B9F83F" w:rsidR="000D63F4" w:rsidRPr="000D63F4" w:rsidRDefault="000D63F4" w:rsidP="000F3567">
    <w:pPr>
      <w:pStyle w:val="Header"/>
      <w:tabs>
        <w:tab w:val="clear" w:pos="9360"/>
        <w:tab w:val="right" w:pos="9000"/>
      </w:tabs>
      <w:jc w:val="center"/>
      <w:rPr>
        <w:rFonts w:ascii="Times New Roman" w:hAnsi="Times New Roman" w:cs="Times New Roman"/>
        <w:sz w:val="24"/>
        <w:szCs w:val="24"/>
      </w:rPr>
    </w:pPr>
    <w:r w:rsidRPr="000D63F4">
      <w:rPr>
        <w:rFonts w:ascii="Times New Roman" w:hAnsi="Times New Roman" w:cs="Times New Roman"/>
        <w:noProof/>
        <w:sz w:val="24"/>
        <w:szCs w:val="24"/>
      </w:rPr>
      <w:drawing>
        <wp:inline distT="0" distB="0" distL="0" distR="0" wp14:anchorId="01B83F90" wp14:editId="0D495D0C">
          <wp:extent cx="5648325" cy="1221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5144" cy="1225632"/>
                  </a:xfrm>
                  <a:prstGeom prst="rect">
                    <a:avLst/>
                  </a:prstGeom>
                  <a:noFill/>
                  <a:ln>
                    <a:noFill/>
                  </a:ln>
                </pic:spPr>
              </pic:pic>
            </a:graphicData>
          </a:graphic>
        </wp:inline>
      </w:drawing>
    </w:r>
  </w:p>
  <w:p w14:paraId="59757CA6" w14:textId="02636174" w:rsidR="000D63F4" w:rsidRPr="000D63F4" w:rsidRDefault="000D63F4" w:rsidP="000D63F4">
    <w:pPr>
      <w:pStyle w:val="Header"/>
      <w:jc w:val="center"/>
      <w:rPr>
        <w:rFonts w:ascii="Times New Roman" w:hAnsi="Times New Roman" w:cs="Times New Roman"/>
        <w:sz w:val="24"/>
        <w:szCs w:val="24"/>
      </w:rPr>
    </w:pPr>
    <w:r w:rsidRPr="000D63F4">
      <w:rPr>
        <w:rFonts w:ascii="Times New Roman" w:hAnsi="Times New Roman" w:cs="Times New Roman"/>
        <w:sz w:val="24"/>
        <w:szCs w:val="24"/>
      </w:rPr>
      <w:t>https://ejournal-kertacendekia.id/index.php/csji/index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F89E7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F5595"/>
    <w:multiLevelType w:val="hybridMultilevel"/>
    <w:tmpl w:val="13922B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7C056A"/>
    <w:multiLevelType w:val="hybridMultilevel"/>
    <w:tmpl w:val="CB3EB3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C04697"/>
    <w:multiLevelType w:val="hybridMultilevel"/>
    <w:tmpl w:val="E1AADBAC"/>
    <w:lvl w:ilvl="0" w:tplc="D2802B4E">
      <w:start w:val="1"/>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98E07B9"/>
    <w:multiLevelType w:val="hybridMultilevel"/>
    <w:tmpl w:val="F5C2B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B1AC9"/>
    <w:multiLevelType w:val="hybridMultilevel"/>
    <w:tmpl w:val="6A2EB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49CF"/>
    <w:multiLevelType w:val="hybridMultilevel"/>
    <w:tmpl w:val="9814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B6587"/>
    <w:multiLevelType w:val="hybridMultilevel"/>
    <w:tmpl w:val="004E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A2493"/>
    <w:multiLevelType w:val="hybridMultilevel"/>
    <w:tmpl w:val="2E12F2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F3281"/>
    <w:multiLevelType w:val="hybridMultilevel"/>
    <w:tmpl w:val="A238BAEA"/>
    <w:lvl w:ilvl="0" w:tplc="D92C00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3D3A1718"/>
    <w:multiLevelType w:val="hybridMultilevel"/>
    <w:tmpl w:val="D9763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E2288"/>
    <w:multiLevelType w:val="hybridMultilevel"/>
    <w:tmpl w:val="E95AD7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3A0636A"/>
    <w:multiLevelType w:val="multilevel"/>
    <w:tmpl w:val="3B1ADB90"/>
    <w:lvl w:ilvl="0">
      <w:start w:val="1"/>
      <w:numFmt w:val="decimal"/>
      <w:lvlText w:val="%1."/>
      <w:lvlJc w:val="left"/>
      <w:pPr>
        <w:ind w:left="720" w:hanging="360"/>
      </w:pPr>
      <w:rPr>
        <w:rFonts w:ascii="Times New Roman" w:hAnsi="Times New Roman" w:cs="Times New Roman" w:hint="default"/>
        <w:b w:val="0"/>
      </w:rPr>
    </w:lvl>
    <w:lvl w:ilvl="1">
      <w:start w:val="1"/>
      <w:numFmt w:val="upperLetter"/>
      <w:lvlText w:val="%2."/>
      <w:lvlJc w:val="left"/>
      <w:pPr>
        <w:ind w:left="1440" w:hanging="360"/>
      </w:p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511B4AA7"/>
    <w:multiLevelType w:val="hybridMultilevel"/>
    <w:tmpl w:val="57DC2A40"/>
    <w:lvl w:ilvl="0" w:tplc="0DFE43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271E32"/>
    <w:multiLevelType w:val="hybridMultilevel"/>
    <w:tmpl w:val="62D4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A7ED6"/>
    <w:multiLevelType w:val="hybridMultilevel"/>
    <w:tmpl w:val="6EFA03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10710C5"/>
    <w:multiLevelType w:val="hybridMultilevel"/>
    <w:tmpl w:val="4760861E"/>
    <w:lvl w:ilvl="0" w:tplc="5880B2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679D4829"/>
    <w:multiLevelType w:val="hybridMultilevel"/>
    <w:tmpl w:val="267E24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8FD78B1"/>
    <w:multiLevelType w:val="hybridMultilevel"/>
    <w:tmpl w:val="BF9442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54653D0"/>
    <w:multiLevelType w:val="hybridMultilevel"/>
    <w:tmpl w:val="79AC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F503D5"/>
    <w:multiLevelType w:val="hybridMultilevel"/>
    <w:tmpl w:val="43EC2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458847">
    <w:abstractNumId w:val="13"/>
  </w:num>
  <w:num w:numId="2" w16cid:durableId="1242330153">
    <w:abstractNumId w:val="16"/>
  </w:num>
  <w:num w:numId="3" w16cid:durableId="2047675551">
    <w:abstractNumId w:val="9"/>
  </w:num>
  <w:num w:numId="4" w16cid:durableId="637413666">
    <w:abstractNumId w:val="6"/>
  </w:num>
  <w:num w:numId="5" w16cid:durableId="1044789088">
    <w:abstractNumId w:val="12"/>
  </w:num>
  <w:num w:numId="6" w16cid:durableId="765350911">
    <w:abstractNumId w:val="19"/>
  </w:num>
  <w:num w:numId="7" w16cid:durableId="108201875">
    <w:abstractNumId w:val="11"/>
  </w:num>
  <w:num w:numId="8" w16cid:durableId="1154178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645540">
    <w:abstractNumId w:val="0"/>
  </w:num>
  <w:num w:numId="10" w16cid:durableId="1983195545">
    <w:abstractNumId w:val="14"/>
  </w:num>
  <w:num w:numId="11" w16cid:durableId="1561747212">
    <w:abstractNumId w:val="20"/>
  </w:num>
  <w:num w:numId="12" w16cid:durableId="2111781181">
    <w:abstractNumId w:val="10"/>
  </w:num>
  <w:num w:numId="13" w16cid:durableId="1894659925">
    <w:abstractNumId w:val="2"/>
  </w:num>
  <w:num w:numId="14" w16cid:durableId="1608847474">
    <w:abstractNumId w:val="4"/>
  </w:num>
  <w:num w:numId="15" w16cid:durableId="1686444254">
    <w:abstractNumId w:val="3"/>
  </w:num>
  <w:num w:numId="16" w16cid:durableId="24066151">
    <w:abstractNumId w:val="17"/>
  </w:num>
  <w:num w:numId="17" w16cid:durableId="1736659958">
    <w:abstractNumId w:val="7"/>
  </w:num>
  <w:num w:numId="18" w16cid:durableId="2039817851">
    <w:abstractNumId w:val="5"/>
  </w:num>
  <w:num w:numId="19" w16cid:durableId="1378892246">
    <w:abstractNumId w:val="8"/>
  </w:num>
  <w:num w:numId="20" w16cid:durableId="708726318">
    <w:abstractNumId w:val="1"/>
  </w:num>
  <w:num w:numId="21" w16cid:durableId="1118529224">
    <w:abstractNumId w:val="15"/>
  </w:num>
  <w:num w:numId="22" w16cid:durableId="817648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F4"/>
    <w:rsid w:val="00001109"/>
    <w:rsid w:val="000231C2"/>
    <w:rsid w:val="000332E8"/>
    <w:rsid w:val="000364FC"/>
    <w:rsid w:val="000542B9"/>
    <w:rsid w:val="00056046"/>
    <w:rsid w:val="00061E51"/>
    <w:rsid w:val="00066628"/>
    <w:rsid w:val="00084B15"/>
    <w:rsid w:val="00086599"/>
    <w:rsid w:val="00094B5B"/>
    <w:rsid w:val="000B057D"/>
    <w:rsid w:val="000B05D5"/>
    <w:rsid w:val="000B3610"/>
    <w:rsid w:val="000C59D8"/>
    <w:rsid w:val="000D5222"/>
    <w:rsid w:val="000D63F4"/>
    <w:rsid w:val="000F3567"/>
    <w:rsid w:val="000F4E40"/>
    <w:rsid w:val="0014110F"/>
    <w:rsid w:val="00141CAE"/>
    <w:rsid w:val="00146173"/>
    <w:rsid w:val="001626F3"/>
    <w:rsid w:val="001650E5"/>
    <w:rsid w:val="00167222"/>
    <w:rsid w:val="00177751"/>
    <w:rsid w:val="001801A8"/>
    <w:rsid w:val="00184A29"/>
    <w:rsid w:val="00193DE9"/>
    <w:rsid w:val="00194323"/>
    <w:rsid w:val="00194A9A"/>
    <w:rsid w:val="001A3817"/>
    <w:rsid w:val="001B7487"/>
    <w:rsid w:val="001C623A"/>
    <w:rsid w:val="001C710C"/>
    <w:rsid w:val="001F1B0B"/>
    <w:rsid w:val="002120C3"/>
    <w:rsid w:val="002153DF"/>
    <w:rsid w:val="0022344B"/>
    <w:rsid w:val="00230CC9"/>
    <w:rsid w:val="0025154F"/>
    <w:rsid w:val="002526E0"/>
    <w:rsid w:val="00266A25"/>
    <w:rsid w:val="0027714A"/>
    <w:rsid w:val="002830DC"/>
    <w:rsid w:val="00286F76"/>
    <w:rsid w:val="00296FEF"/>
    <w:rsid w:val="002F6882"/>
    <w:rsid w:val="00306223"/>
    <w:rsid w:val="0031614B"/>
    <w:rsid w:val="003200C6"/>
    <w:rsid w:val="00322E86"/>
    <w:rsid w:val="00337CFA"/>
    <w:rsid w:val="0034403D"/>
    <w:rsid w:val="00346B61"/>
    <w:rsid w:val="003759BB"/>
    <w:rsid w:val="00385E3D"/>
    <w:rsid w:val="00397150"/>
    <w:rsid w:val="003B033E"/>
    <w:rsid w:val="003C1A5B"/>
    <w:rsid w:val="003D6E8D"/>
    <w:rsid w:val="003E2DB4"/>
    <w:rsid w:val="003E4D60"/>
    <w:rsid w:val="003F17C8"/>
    <w:rsid w:val="003F65D6"/>
    <w:rsid w:val="00403E60"/>
    <w:rsid w:val="00413B0B"/>
    <w:rsid w:val="00416C4E"/>
    <w:rsid w:val="00417277"/>
    <w:rsid w:val="004226EA"/>
    <w:rsid w:val="00444708"/>
    <w:rsid w:val="00450D00"/>
    <w:rsid w:val="00460385"/>
    <w:rsid w:val="00493718"/>
    <w:rsid w:val="004A70E2"/>
    <w:rsid w:val="004B02C2"/>
    <w:rsid w:val="004C5D69"/>
    <w:rsid w:val="004D60BB"/>
    <w:rsid w:val="004E712A"/>
    <w:rsid w:val="004E720F"/>
    <w:rsid w:val="004F09DE"/>
    <w:rsid w:val="004F4F77"/>
    <w:rsid w:val="004F5270"/>
    <w:rsid w:val="005001E3"/>
    <w:rsid w:val="00513017"/>
    <w:rsid w:val="0051392C"/>
    <w:rsid w:val="00513C7E"/>
    <w:rsid w:val="00516FEE"/>
    <w:rsid w:val="00520017"/>
    <w:rsid w:val="00526F3D"/>
    <w:rsid w:val="005451A7"/>
    <w:rsid w:val="00546A86"/>
    <w:rsid w:val="00566E72"/>
    <w:rsid w:val="0058053B"/>
    <w:rsid w:val="00581EE8"/>
    <w:rsid w:val="005958F6"/>
    <w:rsid w:val="005B2011"/>
    <w:rsid w:val="005B2E82"/>
    <w:rsid w:val="005B3F0C"/>
    <w:rsid w:val="005B78F2"/>
    <w:rsid w:val="005C05F6"/>
    <w:rsid w:val="005C09AC"/>
    <w:rsid w:val="005F04D3"/>
    <w:rsid w:val="005F3EBB"/>
    <w:rsid w:val="00604575"/>
    <w:rsid w:val="0061630F"/>
    <w:rsid w:val="0061710F"/>
    <w:rsid w:val="0062117A"/>
    <w:rsid w:val="006724B2"/>
    <w:rsid w:val="00683D85"/>
    <w:rsid w:val="006A2D9E"/>
    <w:rsid w:val="006A3968"/>
    <w:rsid w:val="006B1B37"/>
    <w:rsid w:val="006B72AB"/>
    <w:rsid w:val="006C03A6"/>
    <w:rsid w:val="006D051D"/>
    <w:rsid w:val="006E47DF"/>
    <w:rsid w:val="006F061E"/>
    <w:rsid w:val="0070083E"/>
    <w:rsid w:val="00701502"/>
    <w:rsid w:val="00705ED0"/>
    <w:rsid w:val="0071011C"/>
    <w:rsid w:val="0074017D"/>
    <w:rsid w:val="0076119D"/>
    <w:rsid w:val="007717DB"/>
    <w:rsid w:val="007735A7"/>
    <w:rsid w:val="00794D2D"/>
    <w:rsid w:val="007A274F"/>
    <w:rsid w:val="007A74D2"/>
    <w:rsid w:val="007B0F2E"/>
    <w:rsid w:val="007B4A7A"/>
    <w:rsid w:val="007E246E"/>
    <w:rsid w:val="007E3D10"/>
    <w:rsid w:val="007E7DB2"/>
    <w:rsid w:val="007F3573"/>
    <w:rsid w:val="00821A33"/>
    <w:rsid w:val="008300EE"/>
    <w:rsid w:val="00850F9A"/>
    <w:rsid w:val="008608FA"/>
    <w:rsid w:val="00893B18"/>
    <w:rsid w:val="00897D1C"/>
    <w:rsid w:val="008A28B9"/>
    <w:rsid w:val="008B085B"/>
    <w:rsid w:val="008B33E4"/>
    <w:rsid w:val="008D315B"/>
    <w:rsid w:val="008D6ABA"/>
    <w:rsid w:val="008F00A9"/>
    <w:rsid w:val="008F0D91"/>
    <w:rsid w:val="00902508"/>
    <w:rsid w:val="00955759"/>
    <w:rsid w:val="00960063"/>
    <w:rsid w:val="0098350F"/>
    <w:rsid w:val="00986DF1"/>
    <w:rsid w:val="00987560"/>
    <w:rsid w:val="009B792D"/>
    <w:rsid w:val="009C5C67"/>
    <w:rsid w:val="009D6858"/>
    <w:rsid w:val="009E75A4"/>
    <w:rsid w:val="00A15F77"/>
    <w:rsid w:val="00A251A4"/>
    <w:rsid w:val="00A43414"/>
    <w:rsid w:val="00A63B3C"/>
    <w:rsid w:val="00A70271"/>
    <w:rsid w:val="00A81628"/>
    <w:rsid w:val="00AA6C4E"/>
    <w:rsid w:val="00AB1CA5"/>
    <w:rsid w:val="00AC01D5"/>
    <w:rsid w:val="00AC4213"/>
    <w:rsid w:val="00AE6011"/>
    <w:rsid w:val="00AF6A93"/>
    <w:rsid w:val="00B04DDE"/>
    <w:rsid w:val="00B20C50"/>
    <w:rsid w:val="00B27E5B"/>
    <w:rsid w:val="00B35674"/>
    <w:rsid w:val="00B36C25"/>
    <w:rsid w:val="00B52B44"/>
    <w:rsid w:val="00B62BBB"/>
    <w:rsid w:val="00B70CE3"/>
    <w:rsid w:val="00B72DC2"/>
    <w:rsid w:val="00B93B95"/>
    <w:rsid w:val="00BA160E"/>
    <w:rsid w:val="00BA45BA"/>
    <w:rsid w:val="00BA6409"/>
    <w:rsid w:val="00BB6455"/>
    <w:rsid w:val="00BC17B1"/>
    <w:rsid w:val="00BD0962"/>
    <w:rsid w:val="00BD4147"/>
    <w:rsid w:val="00BE0543"/>
    <w:rsid w:val="00BF101F"/>
    <w:rsid w:val="00BF45CB"/>
    <w:rsid w:val="00C10376"/>
    <w:rsid w:val="00C14E2C"/>
    <w:rsid w:val="00C612AE"/>
    <w:rsid w:val="00C6515A"/>
    <w:rsid w:val="00C815FA"/>
    <w:rsid w:val="00C87F47"/>
    <w:rsid w:val="00CA3247"/>
    <w:rsid w:val="00CA3518"/>
    <w:rsid w:val="00CA7F95"/>
    <w:rsid w:val="00CC5378"/>
    <w:rsid w:val="00CC7F7C"/>
    <w:rsid w:val="00CD065E"/>
    <w:rsid w:val="00CD0D63"/>
    <w:rsid w:val="00CD0DC3"/>
    <w:rsid w:val="00CD1F59"/>
    <w:rsid w:val="00CD3C11"/>
    <w:rsid w:val="00CE4C7B"/>
    <w:rsid w:val="00CE52CC"/>
    <w:rsid w:val="00CF17E7"/>
    <w:rsid w:val="00CF23A0"/>
    <w:rsid w:val="00D100C3"/>
    <w:rsid w:val="00D1239D"/>
    <w:rsid w:val="00D126C7"/>
    <w:rsid w:val="00D33318"/>
    <w:rsid w:val="00D56458"/>
    <w:rsid w:val="00D66422"/>
    <w:rsid w:val="00D85BAA"/>
    <w:rsid w:val="00DA0F48"/>
    <w:rsid w:val="00DA6792"/>
    <w:rsid w:val="00DC2CB1"/>
    <w:rsid w:val="00DF5CF7"/>
    <w:rsid w:val="00DF6AB5"/>
    <w:rsid w:val="00E04DB3"/>
    <w:rsid w:val="00E201FF"/>
    <w:rsid w:val="00E31D83"/>
    <w:rsid w:val="00E33080"/>
    <w:rsid w:val="00E3666C"/>
    <w:rsid w:val="00E63FC6"/>
    <w:rsid w:val="00E740DF"/>
    <w:rsid w:val="00E8159B"/>
    <w:rsid w:val="00EA0A95"/>
    <w:rsid w:val="00EA69BE"/>
    <w:rsid w:val="00EB5BC4"/>
    <w:rsid w:val="00ED58FA"/>
    <w:rsid w:val="00EE5942"/>
    <w:rsid w:val="00EF3939"/>
    <w:rsid w:val="00F00B93"/>
    <w:rsid w:val="00F12689"/>
    <w:rsid w:val="00F25306"/>
    <w:rsid w:val="00F2625F"/>
    <w:rsid w:val="00F27C33"/>
    <w:rsid w:val="00F6303C"/>
    <w:rsid w:val="00F76835"/>
    <w:rsid w:val="00F83FA7"/>
    <w:rsid w:val="00F84F03"/>
    <w:rsid w:val="00F960FC"/>
    <w:rsid w:val="00FA3C24"/>
    <w:rsid w:val="00FB1A64"/>
    <w:rsid w:val="00FC78B4"/>
    <w:rsid w:val="00FF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1689"/>
  <w15:chartTrackingRefBased/>
  <w15:docId w15:val="{0DC07072-70E1-4B9F-9DD6-5CCBEB40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D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266A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F4"/>
  </w:style>
  <w:style w:type="paragraph" w:styleId="Footer">
    <w:name w:val="footer"/>
    <w:basedOn w:val="Normal"/>
    <w:link w:val="FooterChar"/>
    <w:uiPriority w:val="99"/>
    <w:unhideWhenUsed/>
    <w:rsid w:val="000D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3F4"/>
  </w:style>
  <w:style w:type="paragraph" w:styleId="ListParagraph">
    <w:name w:val="List Paragraph"/>
    <w:aliases w:val="UGEX'Z"/>
    <w:basedOn w:val="Normal"/>
    <w:link w:val="ListParagraphChar"/>
    <w:uiPriority w:val="34"/>
    <w:qFormat/>
    <w:rsid w:val="000F3567"/>
    <w:pPr>
      <w:spacing w:after="200" w:line="276" w:lineRule="auto"/>
      <w:ind w:left="720"/>
      <w:contextualSpacing/>
    </w:pPr>
    <w:rPr>
      <w:rFonts w:ascii="Calibri" w:eastAsia="Calibri" w:hAnsi="Calibri" w:cs="Times New Roman"/>
      <w:lang w:val="id-ID"/>
    </w:rPr>
  </w:style>
  <w:style w:type="character" w:styleId="Hyperlink">
    <w:name w:val="Hyperlink"/>
    <w:basedOn w:val="DefaultParagraphFont"/>
    <w:uiPriority w:val="99"/>
    <w:unhideWhenUsed/>
    <w:rsid w:val="002F6882"/>
    <w:rPr>
      <w:color w:val="0563C1" w:themeColor="hyperlink"/>
      <w:u w:val="single"/>
    </w:rPr>
  </w:style>
  <w:style w:type="character" w:styleId="UnresolvedMention">
    <w:name w:val="Unresolved Mention"/>
    <w:basedOn w:val="DefaultParagraphFont"/>
    <w:uiPriority w:val="99"/>
    <w:semiHidden/>
    <w:unhideWhenUsed/>
    <w:rsid w:val="002F6882"/>
    <w:rPr>
      <w:color w:val="605E5C"/>
      <w:shd w:val="clear" w:color="auto" w:fill="E1DFDD"/>
    </w:rPr>
  </w:style>
  <w:style w:type="paragraph" w:styleId="NormalWeb">
    <w:name w:val="Normal (Web)"/>
    <w:basedOn w:val="Normal"/>
    <w:uiPriority w:val="99"/>
    <w:unhideWhenUsed/>
    <w:rsid w:val="002F68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F2625F"/>
  </w:style>
  <w:style w:type="paragraph" w:styleId="HTMLPreformatted">
    <w:name w:val="HTML Preformatted"/>
    <w:basedOn w:val="Normal"/>
    <w:link w:val="HTMLPreformattedChar"/>
    <w:uiPriority w:val="99"/>
    <w:unhideWhenUsed/>
    <w:rsid w:val="00BE0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E0543"/>
    <w:rPr>
      <w:rFonts w:ascii="Courier New" w:eastAsia="Times New Roman" w:hAnsi="Courier New" w:cs="Courier New"/>
      <w:sz w:val="20"/>
      <w:szCs w:val="20"/>
    </w:rPr>
  </w:style>
  <w:style w:type="character" w:customStyle="1" w:styleId="y2iqfc">
    <w:name w:val="y2iqfc"/>
    <w:basedOn w:val="DefaultParagraphFont"/>
    <w:rsid w:val="00BE0543"/>
  </w:style>
  <w:style w:type="character" w:customStyle="1" w:styleId="Heading4Char">
    <w:name w:val="Heading 4 Char"/>
    <w:basedOn w:val="DefaultParagraphFont"/>
    <w:link w:val="Heading4"/>
    <w:uiPriority w:val="9"/>
    <w:rsid w:val="00266A25"/>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450D0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8F0D9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F0D91"/>
    <w:rPr>
      <w:rFonts w:ascii="Times New Roman" w:eastAsia="Times New Roman" w:hAnsi="Times New Roman" w:cs="Times New Roman"/>
      <w:sz w:val="24"/>
      <w:szCs w:val="24"/>
      <w:lang w:val="id"/>
    </w:rPr>
  </w:style>
  <w:style w:type="character" w:customStyle="1" w:styleId="ListParagraphChar">
    <w:name w:val="List Paragraph Char"/>
    <w:aliases w:val="UGEX'Z Char"/>
    <w:link w:val="ListParagraph"/>
    <w:uiPriority w:val="34"/>
    <w:locked/>
    <w:rsid w:val="00546A86"/>
    <w:rPr>
      <w:rFonts w:ascii="Calibri" w:eastAsia="Calibri" w:hAnsi="Calibri" w:cs="Times New Roman"/>
      <w:lang w:val="id-ID"/>
    </w:rPr>
  </w:style>
  <w:style w:type="character" w:customStyle="1" w:styleId="fontstyle01">
    <w:name w:val="fontstyle01"/>
    <w:basedOn w:val="DefaultParagraphFont"/>
    <w:rsid w:val="0027714A"/>
    <w:rPr>
      <w:rFonts w:ascii="TimesNewRomanPSMT" w:hAnsi="TimesNewRomanPSMT" w:hint="default"/>
      <w:b w:val="0"/>
      <w:bCs w:val="0"/>
      <w:i w:val="0"/>
      <w:iCs w:val="0"/>
      <w:color w:val="000000"/>
      <w:sz w:val="14"/>
      <w:szCs w:val="14"/>
    </w:rPr>
  </w:style>
  <w:style w:type="paragraph" w:styleId="BalloonText">
    <w:name w:val="Balloon Text"/>
    <w:basedOn w:val="Normal"/>
    <w:link w:val="BalloonTextChar"/>
    <w:uiPriority w:val="99"/>
    <w:semiHidden/>
    <w:unhideWhenUsed/>
    <w:rsid w:val="00422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A"/>
    <w:rPr>
      <w:rFonts w:ascii="Segoe UI" w:hAnsi="Segoe UI" w:cs="Segoe UI"/>
      <w:sz w:val="18"/>
      <w:szCs w:val="18"/>
    </w:rPr>
  </w:style>
  <w:style w:type="character" w:styleId="Emphasis">
    <w:name w:val="Emphasis"/>
    <w:basedOn w:val="DefaultParagraphFont"/>
    <w:uiPriority w:val="20"/>
    <w:qFormat/>
    <w:rsid w:val="00493718"/>
    <w:rPr>
      <w:i/>
      <w:iCs/>
    </w:rPr>
  </w:style>
  <w:style w:type="paragraph" w:customStyle="1" w:styleId="endnotebibliography">
    <w:name w:val="endnotebibliography"/>
    <w:basedOn w:val="Normal"/>
    <w:rsid w:val="00493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7804">
      <w:bodyDiv w:val="1"/>
      <w:marLeft w:val="0"/>
      <w:marRight w:val="0"/>
      <w:marTop w:val="0"/>
      <w:marBottom w:val="0"/>
      <w:divBdr>
        <w:top w:val="none" w:sz="0" w:space="0" w:color="auto"/>
        <w:left w:val="none" w:sz="0" w:space="0" w:color="auto"/>
        <w:bottom w:val="none" w:sz="0" w:space="0" w:color="auto"/>
        <w:right w:val="none" w:sz="0" w:space="0" w:color="auto"/>
      </w:divBdr>
    </w:div>
    <w:div w:id="286737464">
      <w:bodyDiv w:val="1"/>
      <w:marLeft w:val="0"/>
      <w:marRight w:val="0"/>
      <w:marTop w:val="0"/>
      <w:marBottom w:val="0"/>
      <w:divBdr>
        <w:top w:val="none" w:sz="0" w:space="0" w:color="auto"/>
        <w:left w:val="none" w:sz="0" w:space="0" w:color="auto"/>
        <w:bottom w:val="none" w:sz="0" w:space="0" w:color="auto"/>
        <w:right w:val="none" w:sz="0" w:space="0" w:color="auto"/>
      </w:divBdr>
      <w:divsChild>
        <w:div w:id="2096005019">
          <w:marLeft w:val="0"/>
          <w:marRight w:val="0"/>
          <w:marTop w:val="0"/>
          <w:marBottom w:val="0"/>
          <w:divBdr>
            <w:top w:val="none" w:sz="0" w:space="0" w:color="auto"/>
            <w:left w:val="none" w:sz="0" w:space="0" w:color="auto"/>
            <w:bottom w:val="none" w:sz="0" w:space="0" w:color="auto"/>
            <w:right w:val="none" w:sz="0" w:space="0" w:color="auto"/>
          </w:divBdr>
        </w:div>
      </w:divsChild>
    </w:div>
    <w:div w:id="583345278">
      <w:bodyDiv w:val="1"/>
      <w:marLeft w:val="0"/>
      <w:marRight w:val="0"/>
      <w:marTop w:val="0"/>
      <w:marBottom w:val="0"/>
      <w:divBdr>
        <w:top w:val="none" w:sz="0" w:space="0" w:color="auto"/>
        <w:left w:val="none" w:sz="0" w:space="0" w:color="auto"/>
        <w:bottom w:val="none" w:sz="0" w:space="0" w:color="auto"/>
        <w:right w:val="none" w:sz="0" w:space="0" w:color="auto"/>
      </w:divBdr>
    </w:div>
    <w:div w:id="625505906">
      <w:bodyDiv w:val="1"/>
      <w:marLeft w:val="0"/>
      <w:marRight w:val="0"/>
      <w:marTop w:val="0"/>
      <w:marBottom w:val="0"/>
      <w:divBdr>
        <w:top w:val="none" w:sz="0" w:space="0" w:color="auto"/>
        <w:left w:val="none" w:sz="0" w:space="0" w:color="auto"/>
        <w:bottom w:val="none" w:sz="0" w:space="0" w:color="auto"/>
        <w:right w:val="none" w:sz="0" w:space="0" w:color="auto"/>
      </w:divBdr>
    </w:div>
    <w:div w:id="771709190">
      <w:bodyDiv w:val="1"/>
      <w:marLeft w:val="0"/>
      <w:marRight w:val="0"/>
      <w:marTop w:val="0"/>
      <w:marBottom w:val="0"/>
      <w:divBdr>
        <w:top w:val="none" w:sz="0" w:space="0" w:color="auto"/>
        <w:left w:val="none" w:sz="0" w:space="0" w:color="auto"/>
        <w:bottom w:val="none" w:sz="0" w:space="0" w:color="auto"/>
        <w:right w:val="none" w:sz="0" w:space="0" w:color="auto"/>
      </w:divBdr>
    </w:div>
    <w:div w:id="825247350">
      <w:bodyDiv w:val="1"/>
      <w:marLeft w:val="0"/>
      <w:marRight w:val="0"/>
      <w:marTop w:val="0"/>
      <w:marBottom w:val="0"/>
      <w:divBdr>
        <w:top w:val="none" w:sz="0" w:space="0" w:color="auto"/>
        <w:left w:val="none" w:sz="0" w:space="0" w:color="auto"/>
        <w:bottom w:val="none" w:sz="0" w:space="0" w:color="auto"/>
        <w:right w:val="none" w:sz="0" w:space="0" w:color="auto"/>
      </w:divBdr>
      <w:divsChild>
        <w:div w:id="1692610197">
          <w:marLeft w:val="0"/>
          <w:marRight w:val="0"/>
          <w:marTop w:val="0"/>
          <w:marBottom w:val="0"/>
          <w:divBdr>
            <w:top w:val="none" w:sz="0" w:space="0" w:color="auto"/>
            <w:left w:val="none" w:sz="0" w:space="0" w:color="auto"/>
            <w:bottom w:val="none" w:sz="0" w:space="0" w:color="auto"/>
            <w:right w:val="none" w:sz="0" w:space="0" w:color="auto"/>
          </w:divBdr>
        </w:div>
      </w:divsChild>
    </w:div>
    <w:div w:id="1008141428">
      <w:bodyDiv w:val="1"/>
      <w:marLeft w:val="0"/>
      <w:marRight w:val="0"/>
      <w:marTop w:val="0"/>
      <w:marBottom w:val="0"/>
      <w:divBdr>
        <w:top w:val="none" w:sz="0" w:space="0" w:color="auto"/>
        <w:left w:val="none" w:sz="0" w:space="0" w:color="auto"/>
        <w:bottom w:val="none" w:sz="0" w:space="0" w:color="auto"/>
        <w:right w:val="none" w:sz="0" w:space="0" w:color="auto"/>
      </w:divBdr>
      <w:divsChild>
        <w:div w:id="2121531747">
          <w:marLeft w:val="0"/>
          <w:marRight w:val="0"/>
          <w:marTop w:val="0"/>
          <w:marBottom w:val="0"/>
          <w:divBdr>
            <w:top w:val="none" w:sz="0" w:space="0" w:color="auto"/>
            <w:left w:val="none" w:sz="0" w:space="0" w:color="auto"/>
            <w:bottom w:val="none" w:sz="0" w:space="0" w:color="auto"/>
            <w:right w:val="none" w:sz="0" w:space="0" w:color="auto"/>
          </w:divBdr>
        </w:div>
      </w:divsChild>
    </w:div>
    <w:div w:id="1023552466">
      <w:bodyDiv w:val="1"/>
      <w:marLeft w:val="0"/>
      <w:marRight w:val="0"/>
      <w:marTop w:val="0"/>
      <w:marBottom w:val="0"/>
      <w:divBdr>
        <w:top w:val="none" w:sz="0" w:space="0" w:color="auto"/>
        <w:left w:val="none" w:sz="0" w:space="0" w:color="auto"/>
        <w:bottom w:val="none" w:sz="0" w:space="0" w:color="auto"/>
        <w:right w:val="none" w:sz="0" w:space="0" w:color="auto"/>
      </w:divBdr>
      <w:divsChild>
        <w:div w:id="6368668">
          <w:marLeft w:val="0"/>
          <w:marRight w:val="0"/>
          <w:marTop w:val="0"/>
          <w:marBottom w:val="0"/>
          <w:divBdr>
            <w:top w:val="none" w:sz="0" w:space="0" w:color="auto"/>
            <w:left w:val="none" w:sz="0" w:space="0" w:color="auto"/>
            <w:bottom w:val="none" w:sz="0" w:space="0" w:color="auto"/>
            <w:right w:val="none" w:sz="0" w:space="0" w:color="auto"/>
          </w:divBdr>
        </w:div>
      </w:divsChild>
    </w:div>
    <w:div w:id="1051032987">
      <w:bodyDiv w:val="1"/>
      <w:marLeft w:val="0"/>
      <w:marRight w:val="0"/>
      <w:marTop w:val="0"/>
      <w:marBottom w:val="0"/>
      <w:divBdr>
        <w:top w:val="none" w:sz="0" w:space="0" w:color="auto"/>
        <w:left w:val="none" w:sz="0" w:space="0" w:color="auto"/>
        <w:bottom w:val="none" w:sz="0" w:space="0" w:color="auto"/>
        <w:right w:val="none" w:sz="0" w:space="0" w:color="auto"/>
      </w:divBdr>
    </w:div>
    <w:div w:id="1213006191">
      <w:bodyDiv w:val="1"/>
      <w:marLeft w:val="0"/>
      <w:marRight w:val="0"/>
      <w:marTop w:val="0"/>
      <w:marBottom w:val="0"/>
      <w:divBdr>
        <w:top w:val="none" w:sz="0" w:space="0" w:color="auto"/>
        <w:left w:val="none" w:sz="0" w:space="0" w:color="auto"/>
        <w:bottom w:val="none" w:sz="0" w:space="0" w:color="auto"/>
        <w:right w:val="none" w:sz="0" w:space="0" w:color="auto"/>
      </w:divBdr>
    </w:div>
    <w:div w:id="1493793454">
      <w:bodyDiv w:val="1"/>
      <w:marLeft w:val="0"/>
      <w:marRight w:val="0"/>
      <w:marTop w:val="0"/>
      <w:marBottom w:val="0"/>
      <w:divBdr>
        <w:top w:val="none" w:sz="0" w:space="0" w:color="auto"/>
        <w:left w:val="none" w:sz="0" w:space="0" w:color="auto"/>
        <w:bottom w:val="none" w:sz="0" w:space="0" w:color="auto"/>
        <w:right w:val="none" w:sz="0" w:space="0" w:color="auto"/>
      </w:divBdr>
    </w:div>
    <w:div w:id="1554072470">
      <w:bodyDiv w:val="1"/>
      <w:marLeft w:val="0"/>
      <w:marRight w:val="0"/>
      <w:marTop w:val="0"/>
      <w:marBottom w:val="0"/>
      <w:divBdr>
        <w:top w:val="none" w:sz="0" w:space="0" w:color="auto"/>
        <w:left w:val="none" w:sz="0" w:space="0" w:color="auto"/>
        <w:bottom w:val="none" w:sz="0" w:space="0" w:color="auto"/>
        <w:right w:val="none" w:sz="0" w:space="0" w:color="auto"/>
      </w:divBdr>
      <w:divsChild>
        <w:div w:id="565648765">
          <w:marLeft w:val="0"/>
          <w:marRight w:val="0"/>
          <w:marTop w:val="0"/>
          <w:marBottom w:val="0"/>
          <w:divBdr>
            <w:top w:val="none" w:sz="0" w:space="0" w:color="auto"/>
            <w:left w:val="none" w:sz="0" w:space="0" w:color="auto"/>
            <w:bottom w:val="none" w:sz="0" w:space="0" w:color="auto"/>
            <w:right w:val="none" w:sz="0" w:space="0" w:color="auto"/>
          </w:divBdr>
        </w:div>
      </w:divsChild>
    </w:div>
    <w:div w:id="19923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anoer24@gmail.com" TargetMode="External"/><Relationship Id="rId13" Type="http://schemas.openxmlformats.org/officeDocument/2006/relationships/hyperlink" Target="http://www.dinkes.jatimprov.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lipi.go.id/16099106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AE90B203914364BDA28F65FE330E41"/>
        <w:category>
          <w:name w:val="General"/>
          <w:gallery w:val="placeholder"/>
        </w:category>
        <w:types>
          <w:type w:val="bbPlcHdr"/>
        </w:types>
        <w:behaviors>
          <w:behavior w:val="content"/>
        </w:behaviors>
        <w:guid w:val="{284B88CA-2B24-4960-99F4-AE869F4067E6}"/>
      </w:docPartPr>
      <w:docPartBody>
        <w:p w:rsidR="00817042" w:rsidRDefault="0020212F" w:rsidP="0020212F">
          <w:pPr>
            <w:pStyle w:val="B2AE90B203914364BDA28F65FE330E41"/>
          </w:pPr>
          <w:r>
            <w:rPr>
              <w:caps/>
              <w:color w:val="FFFFFF" w:themeColor="background1"/>
            </w:rPr>
            <w:t>[Author Name]</w:t>
          </w:r>
        </w:p>
      </w:docPartBody>
    </w:docPart>
    <w:docPart>
      <w:docPartPr>
        <w:name w:val="0FCF44D1F2204BC1854BF9D7E0A3BF15"/>
        <w:category>
          <w:name w:val="General"/>
          <w:gallery w:val="placeholder"/>
        </w:category>
        <w:types>
          <w:type w:val="bbPlcHdr"/>
        </w:types>
        <w:behaviors>
          <w:behavior w:val="content"/>
        </w:behaviors>
        <w:guid w:val="{9A544F18-FEC6-4C57-A2C3-8F12241BE342}"/>
      </w:docPartPr>
      <w:docPartBody>
        <w:p w:rsidR="00817042" w:rsidRDefault="0020212F" w:rsidP="0020212F">
          <w:pPr>
            <w:pStyle w:val="0FCF44D1F2204BC1854BF9D7E0A3BF1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2F"/>
    <w:rsid w:val="000A5701"/>
    <w:rsid w:val="000B5F59"/>
    <w:rsid w:val="000E53FC"/>
    <w:rsid w:val="00111153"/>
    <w:rsid w:val="00147FF7"/>
    <w:rsid w:val="001F03CE"/>
    <w:rsid w:val="0020212F"/>
    <w:rsid w:val="002920C8"/>
    <w:rsid w:val="002D6981"/>
    <w:rsid w:val="002E3F8D"/>
    <w:rsid w:val="00333738"/>
    <w:rsid w:val="003A2A4A"/>
    <w:rsid w:val="0040094E"/>
    <w:rsid w:val="00404591"/>
    <w:rsid w:val="004A11F4"/>
    <w:rsid w:val="004C3397"/>
    <w:rsid w:val="00571198"/>
    <w:rsid w:val="005721DF"/>
    <w:rsid w:val="007616B8"/>
    <w:rsid w:val="00817042"/>
    <w:rsid w:val="008F40A2"/>
    <w:rsid w:val="00931B99"/>
    <w:rsid w:val="00942885"/>
    <w:rsid w:val="00957387"/>
    <w:rsid w:val="00B4160B"/>
    <w:rsid w:val="00C02408"/>
    <w:rsid w:val="00C7366D"/>
    <w:rsid w:val="00D1239D"/>
    <w:rsid w:val="00E1473D"/>
    <w:rsid w:val="00E32D9C"/>
    <w:rsid w:val="00E64A75"/>
    <w:rsid w:val="00FA2FBF"/>
    <w:rsid w:val="00FC1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AE90B203914364BDA28F65FE330E41">
    <w:name w:val="B2AE90B203914364BDA28F65FE330E41"/>
    <w:rsid w:val="0020212F"/>
  </w:style>
  <w:style w:type="paragraph" w:customStyle="1" w:styleId="0FCF44D1F2204BC1854BF9D7E0A3BF15">
    <w:name w:val="0FCF44D1F2204BC1854BF9D7E0A3BF15"/>
    <w:rsid w:val="00202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286E-6E72-4C17-9F85-7726871C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service journal of indonesia | Volume 4 issue 1 | 2022</dc:creator>
  <cp:keywords/>
  <dc:description/>
  <cp:lastModifiedBy>TP3402ZA OLEDS551</cp:lastModifiedBy>
  <cp:revision>3</cp:revision>
  <cp:lastPrinted>2021-06-12T15:39:00Z</cp:lastPrinted>
  <dcterms:created xsi:type="dcterms:W3CDTF">2024-06-19T05:57:00Z</dcterms:created>
  <dcterms:modified xsi:type="dcterms:W3CDTF">2024-06-19T06:23:00Z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25cf17fa-d65a-34bb-9efb-9bd6d94e5d84</vt:lpwstr>
  </property>
  <property fmtid="{D5CDD505-2E9C-101B-9397-08002B2CF9AE}" pid="4" name="Mendeley Citation Style_1">
    <vt:lpwstr>http://www.zotero.org/styles/apa</vt:lpwstr>
  </property>
</Properties>
</file>